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tb14"/>
        <w:ind w:left="5669"/>
        <w:rPr/>
      </w:pPr>
      <w:r>
        <w:rPr/>
        <w:t>Проректор по качеству образовательной деятельности</w:t>
      </w:r>
    </w:p>
    <w:p>
      <w:pPr>
        <w:pStyle w:val="Texttb14"/>
        <w:ind w:left="5669"/>
        <w:rPr/>
      </w:pPr>
      <w:r>
        <w:rPr/>
        <w:t>Наумкину И.В.</w:t>
      </w:r>
    </w:p>
    <w:p>
      <w:pPr>
        <w:pStyle w:val="Texttb14"/>
        <w:ind w:left="5669"/>
        <w:rPr/>
      </w:pPr>
      <w:r>
        <w:rPr/>
      </w:r>
    </w:p>
    <w:p>
      <w:pPr>
        <w:pStyle w:val="TextRis"/>
        <w:rPr>
          <w:b w:val="false"/>
          <w:bCs w:val="false"/>
        </w:rPr>
      </w:pPr>
      <w:r>
        <w:rPr>
          <w:b w:val="false"/>
          <w:bCs w:val="false"/>
        </w:rPr>
        <w:t>Представление</w:t>
      </w:r>
    </w:p>
    <w:p>
      <w:pPr>
        <w:pStyle w:val="Text40s"/>
        <w:rPr/>
      </w:pPr>
      <w:r>
        <w:rPr/>
        <w:t xml:space="preserve">Прошу предоставить доступ к системе «Антиплагиат. ВУЗ» </w:t>
        <w:br/>
      </w:r>
      <w:r>
        <w:rPr>
          <w:u w:val="single"/>
        </w:rPr>
        <w:t> Иванову Ивану Ивановичу, доценту кафедры Анатомии и физиологии  </w:t>
      </w:r>
      <w:r>
        <w:rPr/>
        <w:t xml:space="preserve"> для проведения проверки </w:t>
      </w:r>
      <w:r>
        <w:rPr>
          <w:u w:val="single"/>
        </w:rPr>
        <w:t>работ обучающихся, научных работ</w:t>
      </w:r>
      <w:r>
        <w:rPr/>
        <w:t xml:space="preserve"> (</w:t>
      </w:r>
      <w:r>
        <w:rPr>
          <w:i/>
          <w:iCs/>
        </w:rPr>
        <w:t>не нужное зачеркнуть</w:t>
      </w:r>
      <w:r>
        <w:rPr/>
        <w:t xml:space="preserve">) в период с </w:t>
      </w:r>
      <w:r>
        <w:rPr>
          <w:u w:val="single"/>
        </w:rPr>
        <w:t>13.01.2025 г.</w:t>
      </w:r>
      <w:r>
        <w:rPr/>
        <w:t xml:space="preserve"> по </w:t>
      </w:r>
      <w:r>
        <w:rPr>
          <w:u w:val="single"/>
        </w:rPr>
        <w:t>29.12.2025 г.</w:t>
      </w:r>
      <w:r>
        <w:rPr/>
        <w:t xml:space="preserve"> с использованием роли </w:t>
      </w:r>
      <w:r>
        <w:rPr>
          <w:u w:val="single"/>
        </w:rPr>
        <w:t>«Преподаватель»</w:t>
      </w:r>
      <w:r>
        <w:rPr/>
        <w:t xml:space="preserve"> </w:t>
      </w:r>
      <w:r>
        <w:rPr/>
        <w:t xml:space="preserve">или </w:t>
      </w:r>
      <w:r>
        <w:rPr>
          <w:u w:val="single"/>
        </w:rPr>
        <w:t>«Эксперт»</w:t>
      </w:r>
      <w:r>
        <w:rPr/>
        <w:t xml:space="preserve"> (</w:t>
      </w:r>
      <w:r>
        <w:rPr>
          <w:i/>
          <w:iCs/>
        </w:rPr>
        <w:t>не нужное зачеркнуть</w:t>
      </w:r>
      <w:r>
        <w:rPr/>
        <w:t>) с</w:t>
      </w:r>
      <w:r>
        <w:rPr/>
        <w:t xml:space="preserve"> целью определения оригинальности текста по следующим образовательным программам (или иное):</w:t>
      </w:r>
    </w:p>
    <w:p>
      <w:pPr>
        <w:pStyle w:val="Textotbivki"/>
        <w:rPr/>
      </w:pPr>
      <w:r>
        <w:rPr/>
      </w:r>
    </w:p>
    <w:tbl>
      <w:tblPr>
        <w:tblStyle w:val="a5"/>
        <w:tblW w:w="936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85"/>
        <w:gridCol w:w="1170"/>
        <w:gridCol w:w="4530"/>
        <w:gridCol w:w="1714"/>
        <w:gridCol w:w="1361"/>
      </w:tblGrid>
      <w:tr>
        <w:trPr/>
        <w:tc>
          <w:tcPr>
            <w:tcW w:w="585" w:type="dxa"/>
            <w:tcBorders/>
          </w:tcPr>
          <w:p>
            <w:pPr>
              <w:pStyle w:val="Texttb12"/>
              <w:suppressAutoHyphens w:val="true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>
            <w:pPr>
              <w:pStyle w:val="Texttb12"/>
              <w:suppressAutoHyphens w:val="true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1170" w:type="dxa"/>
            <w:tcBorders/>
          </w:tcPr>
          <w:p>
            <w:pPr>
              <w:pStyle w:val="Texttb12"/>
              <w:suppressAutoHyphens w:val="true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Код</w:t>
            </w:r>
          </w:p>
        </w:tc>
        <w:tc>
          <w:tcPr>
            <w:tcW w:w="4530" w:type="dxa"/>
            <w:tcBorders/>
          </w:tcPr>
          <w:p>
            <w:pPr>
              <w:pStyle w:val="Texttb12"/>
              <w:suppressAutoHyphens w:val="true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714" w:type="dxa"/>
            <w:tcBorders/>
          </w:tcPr>
          <w:p>
            <w:pPr>
              <w:pStyle w:val="Texttb12"/>
              <w:suppressAutoHyphens w:val="true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 обучен</w:t>
            </w:r>
            <w:bookmarkStart w:id="0" w:name="_GoBack"/>
            <w:bookmarkEnd w:id="0"/>
            <w:r>
              <w:rPr>
                <w:sz w:val="22"/>
                <w:szCs w:val="22"/>
              </w:rPr>
              <w:t>ия</w:t>
            </w:r>
          </w:p>
        </w:tc>
        <w:tc>
          <w:tcPr>
            <w:tcW w:w="1361" w:type="dxa"/>
            <w:tcBorders/>
          </w:tcPr>
          <w:p>
            <w:pPr>
              <w:pStyle w:val="Texttb12"/>
              <w:suppressAutoHyphens w:val="true"/>
              <w:spacing w:lineRule="auto" w:lin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студентов, чел.</w:t>
            </w:r>
          </w:p>
        </w:tc>
      </w:tr>
      <w:tr>
        <w:trPr/>
        <w:tc>
          <w:tcPr>
            <w:tcW w:w="585" w:type="dxa"/>
            <w:tcBorders/>
          </w:tcPr>
          <w:p>
            <w:pPr>
              <w:pStyle w:val="Texttb12"/>
              <w:suppressAutoHyphens w:val="true"/>
              <w:spacing w:lineRule="auto" w:line="240"/>
              <w:rPr/>
            </w:pPr>
            <w:r>
              <w:rPr/>
              <w:t>1.</w:t>
            </w:r>
          </w:p>
        </w:tc>
        <w:tc>
          <w:tcPr>
            <w:tcW w:w="1170" w:type="dxa"/>
            <w:tcBorders/>
          </w:tcPr>
          <w:p>
            <w:pPr>
              <w:pStyle w:val="Texttb12"/>
              <w:suppressAutoHyphens w:val="true"/>
              <w:spacing w:lineRule="auto" w:line="240"/>
              <w:rPr/>
            </w:pPr>
            <w:r>
              <w:rPr/>
              <w:t>36.05.01</w:t>
            </w:r>
          </w:p>
        </w:tc>
        <w:tc>
          <w:tcPr>
            <w:tcW w:w="4530" w:type="dxa"/>
            <w:tcBorders/>
          </w:tcPr>
          <w:p>
            <w:pPr>
              <w:pStyle w:val="Texttb12"/>
              <w:suppressAutoHyphens w:val="true"/>
              <w:spacing w:lineRule="auto" w:line="240"/>
              <w:rPr/>
            </w:pPr>
            <w:r>
              <w:rPr/>
              <w:t>Ветеринария</w:t>
            </w:r>
          </w:p>
        </w:tc>
        <w:tc>
          <w:tcPr>
            <w:tcW w:w="1714" w:type="dxa"/>
            <w:tcBorders/>
          </w:tcPr>
          <w:p>
            <w:pPr>
              <w:pStyle w:val="Texttb12"/>
              <w:suppressAutoHyphens w:val="true"/>
              <w:spacing w:lineRule="auto" w:line="240"/>
              <w:rPr/>
            </w:pPr>
            <w:r>
              <w:rPr/>
              <w:t>очная</w:t>
            </w:r>
          </w:p>
        </w:tc>
        <w:tc>
          <w:tcPr>
            <w:tcW w:w="1361" w:type="dxa"/>
            <w:tcBorders/>
          </w:tcPr>
          <w:p>
            <w:pPr>
              <w:pStyle w:val="Texttb12"/>
              <w:suppressAutoHyphens w:val="true"/>
              <w:spacing w:lineRule="auto" w:line="240"/>
              <w:jc w:val="right"/>
              <w:rPr/>
            </w:pPr>
            <w:r>
              <w:rPr/>
              <w:t>5</w:t>
            </w:r>
          </w:p>
        </w:tc>
      </w:tr>
      <w:tr>
        <w:trPr/>
        <w:tc>
          <w:tcPr>
            <w:tcW w:w="585" w:type="dxa"/>
            <w:tcBorders/>
          </w:tcPr>
          <w:p>
            <w:pPr>
              <w:pStyle w:val="Texttb12"/>
              <w:suppressAutoHyphens w:val="true"/>
              <w:spacing w:lineRule="auto" w:line="240"/>
              <w:rPr/>
            </w:pPr>
            <w:r>
              <w:rPr/>
              <w:t>2.</w:t>
            </w:r>
          </w:p>
        </w:tc>
        <w:tc>
          <w:tcPr>
            <w:tcW w:w="1170" w:type="dxa"/>
            <w:tcBorders/>
          </w:tcPr>
          <w:p>
            <w:pPr>
              <w:pStyle w:val="Texttb12"/>
              <w:suppressAutoHyphens w:val="true"/>
              <w:spacing w:lineRule="auto" w:line="240"/>
              <w:rPr/>
            </w:pPr>
            <w:r>
              <w:rPr/>
              <w:t>38.03.02</w:t>
            </w:r>
          </w:p>
        </w:tc>
        <w:tc>
          <w:tcPr>
            <w:tcW w:w="4530" w:type="dxa"/>
            <w:tcBorders/>
          </w:tcPr>
          <w:p>
            <w:pPr>
              <w:pStyle w:val="Texttb12"/>
              <w:suppressAutoHyphens w:val="true"/>
              <w:spacing w:lineRule="auto" w:line="240"/>
              <w:rPr/>
            </w:pPr>
            <w:r>
              <w:rPr/>
              <w:t>Менеджмент</w:t>
            </w:r>
          </w:p>
        </w:tc>
        <w:tc>
          <w:tcPr>
            <w:tcW w:w="1714" w:type="dxa"/>
            <w:tcBorders/>
          </w:tcPr>
          <w:p>
            <w:pPr>
              <w:pStyle w:val="Texttb12"/>
              <w:suppressAutoHyphens w:val="true"/>
              <w:spacing w:lineRule="auto" w:line="240"/>
              <w:rPr/>
            </w:pPr>
            <w:r>
              <w:rPr/>
              <w:t>очно-заочная</w:t>
            </w:r>
          </w:p>
        </w:tc>
        <w:tc>
          <w:tcPr>
            <w:tcW w:w="1361" w:type="dxa"/>
            <w:tcBorders/>
          </w:tcPr>
          <w:p>
            <w:pPr>
              <w:pStyle w:val="Texttb12"/>
              <w:suppressAutoHyphens w:val="true"/>
              <w:spacing w:lineRule="auto" w:line="240"/>
              <w:jc w:val="right"/>
              <w:rPr/>
            </w:pPr>
            <w:r>
              <w:rPr/>
              <w:t>3</w:t>
            </w:r>
          </w:p>
        </w:tc>
      </w:tr>
      <w:tr>
        <w:trPr/>
        <w:tc>
          <w:tcPr>
            <w:tcW w:w="585" w:type="dxa"/>
            <w:tcBorders/>
          </w:tcPr>
          <w:p>
            <w:pPr>
              <w:pStyle w:val="Texttb12"/>
              <w:suppressAutoHyphens w:val="true"/>
              <w:spacing w:lineRule="auto" w:line="240"/>
              <w:rPr/>
            </w:pPr>
            <w:r>
              <w:rPr/>
              <w:t>3.</w:t>
            </w:r>
          </w:p>
        </w:tc>
        <w:tc>
          <w:tcPr>
            <w:tcW w:w="1170" w:type="dxa"/>
            <w:tcBorders/>
          </w:tcPr>
          <w:p>
            <w:pPr>
              <w:pStyle w:val="Texttb12"/>
              <w:suppressAutoHyphens w:val="true"/>
              <w:spacing w:lineRule="auto" w:line="240"/>
              <w:rPr/>
            </w:pPr>
            <w:r>
              <w:rPr/>
              <w:t>19.03.04</w:t>
            </w:r>
          </w:p>
        </w:tc>
        <w:tc>
          <w:tcPr>
            <w:tcW w:w="4530" w:type="dxa"/>
            <w:tcBorders/>
          </w:tcPr>
          <w:p>
            <w:pPr>
              <w:pStyle w:val="Texttb12"/>
              <w:suppressAutoHyphens w:val="true"/>
              <w:spacing w:lineRule="auto" w:line="240"/>
              <w:rPr/>
            </w:pPr>
            <w:r>
              <w:rPr/>
              <w:t>Технология продукции и организация общественного питания</w:t>
            </w:r>
          </w:p>
        </w:tc>
        <w:tc>
          <w:tcPr>
            <w:tcW w:w="1714" w:type="dxa"/>
            <w:tcBorders/>
          </w:tcPr>
          <w:p>
            <w:pPr>
              <w:pStyle w:val="Texttb12"/>
              <w:suppressAutoHyphens w:val="true"/>
              <w:spacing w:lineRule="auto" w:line="240"/>
              <w:rPr/>
            </w:pPr>
            <w:r>
              <w:rPr/>
              <w:t>заочная</w:t>
            </w:r>
          </w:p>
        </w:tc>
        <w:tc>
          <w:tcPr>
            <w:tcW w:w="1361" w:type="dxa"/>
            <w:tcBorders/>
          </w:tcPr>
          <w:p>
            <w:pPr>
              <w:pStyle w:val="Texttb12"/>
              <w:suppressAutoHyphens w:val="true"/>
              <w:spacing w:lineRule="auto" w:line="240"/>
              <w:jc w:val="right"/>
              <w:rPr/>
            </w:pPr>
            <w:r>
              <w:rPr/>
              <w:t>100</w:t>
            </w:r>
          </w:p>
        </w:tc>
      </w:tr>
    </w:tbl>
    <w:p>
      <w:pPr>
        <w:pStyle w:val="Textotbivki"/>
        <w:rPr/>
      </w:pPr>
      <w:r>
        <w:rPr/>
        <w:t xml:space="preserve"> </w:t>
      </w:r>
    </w:p>
    <w:p>
      <w:pPr>
        <w:pStyle w:val="Text40s"/>
        <w:rPr/>
      </w:pPr>
      <w:r>
        <w:rPr/>
        <w:t>2. Персональные данные (персональный логин и пароль) для доступа к системе «Антиплагиат. ВУЗ» прошу направить на адрес корпоративной электронной почты</w:t>
      </w:r>
      <w:r>
        <w:rPr>
          <w:color w:themeColor="text1" w:val="000000"/>
        </w:rPr>
        <w:t xml:space="preserve"> </w:t>
      </w:r>
      <w:r>
        <w:rPr>
          <w:color w:themeColor="text1" w:val="000000"/>
          <w:u w:val="single"/>
        </w:rPr>
        <w:t>                                                     </w:t>
      </w:r>
      <w:r>
        <w:rPr>
          <w:rStyle w:val="Hyperlink"/>
          <w:color w:themeColor="text1" w:val="000000"/>
        </w:rPr>
        <w:t>@</w:t>
      </w:r>
      <w:r>
        <w:rPr>
          <w:rStyle w:val="Hyperlink"/>
          <w:color w:themeColor="text1" w:val="000000"/>
          <w:lang w:val="en-US"/>
        </w:rPr>
        <w:t>edubiotech</w:t>
      </w:r>
      <w:r>
        <w:rPr>
          <w:rStyle w:val="Hyperlink"/>
          <w:color w:themeColor="text1" w:val="000000"/>
        </w:rPr>
        <w:t>.</w:t>
      </w:r>
      <w:r>
        <w:rPr>
          <w:rStyle w:val="Hyperlink"/>
          <w:color w:themeColor="text1" w:val="000000"/>
          <w:lang w:val="en-US"/>
        </w:rPr>
        <w:t>ru</w:t>
      </w:r>
    </w:p>
    <w:p>
      <w:pPr>
        <w:pStyle w:val="Normal"/>
        <w:widowControl/>
        <w:suppressAutoHyphens w:val="true"/>
        <w:bidi w:val="0"/>
        <w:spacing w:lineRule="auto" w:line="360" w:before="57" w:after="0"/>
        <w:ind w:hanging="0" w:left="2948" w:right="0"/>
        <w:jc w:val="both"/>
        <w:rPr>
          <w:sz w:val="20"/>
          <w:szCs w:val="20"/>
        </w:rPr>
      </w:pPr>
      <w:r>
        <w:rPr>
          <w:rFonts w:ascii="XO Thames" w:hAnsi="XO Thames"/>
          <w:sz w:val="20"/>
          <w:szCs w:val="20"/>
          <w:lang w:val="en-US"/>
        </w:rPr>
        <w:t>(</w:t>
      </w:r>
      <w:r>
        <w:rPr>
          <w:rFonts w:ascii="XO Thames" w:hAnsi="XO Thames"/>
          <w:sz w:val="20"/>
          <w:szCs w:val="20"/>
        </w:rPr>
        <w:t>имя почтового ящика пользователя)</w:t>
      </w:r>
    </w:p>
    <w:p>
      <w:pPr>
        <w:pStyle w:val="Text40s"/>
        <w:rPr/>
      </w:pPr>
      <w:r>
        <w:rPr/>
        <w:t xml:space="preserve">Я, </w:t>
      </w:r>
      <w:r>
        <w:rPr>
          <w:u w:val="single"/>
        </w:rPr>
        <w:t>Иванов Иван Иванович</w:t>
      </w:r>
      <w:r>
        <w:rPr/>
        <w:t xml:space="preserve"> обязуюсь использовать Интернет-ресурсы, электронную почту, электронную информационно-образовательную среду университета (ЭИОС) только для выполнения должностных обязанностей и иных поручений работодателя, не разглашать и не передавать третьим лицам персональные данные (персональный логин и пароль) для доступа к системе «Антиплагиат.ВУЗ» и ЭИОС университета, а также иную служебную или коммерческую информацию, сведения конфиденциального характера, ставшие известными мне в связи с исполнением своих должностных обязанностей.</w:t>
      </w:r>
    </w:p>
    <w:p>
      <w:pPr>
        <w:pStyle w:val="Texttb14"/>
        <w:rPr/>
      </w:pPr>
      <w:r>
        <w:rPr/>
      </w:r>
    </w:p>
    <w:p>
      <w:pPr>
        <w:pStyle w:val="Texttb14"/>
        <w:rPr/>
      </w:pPr>
      <w:r>
        <w:rPr/>
      </w:r>
    </w:p>
    <w:tbl>
      <w:tblPr>
        <w:tblW w:w="5000" w:type="pct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28"/>
        <w:gridCol w:w="393"/>
        <w:gridCol w:w="2286"/>
        <w:gridCol w:w="393"/>
        <w:gridCol w:w="2954"/>
      </w:tblGrid>
      <w:tr>
        <w:trPr/>
        <w:tc>
          <w:tcPr>
            <w:tcW w:w="3328" w:type="dxa"/>
            <w:tcBorders>
              <w:bottom w:val="single" w:sz="4" w:space="0" w:color="000000"/>
            </w:tcBorders>
          </w:tcPr>
          <w:p>
            <w:pPr>
              <w:pStyle w:val="Texttb14"/>
              <w:jc w:val="center"/>
              <w:rPr/>
            </w:pPr>
            <w:r>
              <w:rPr/>
              <w:t>15.01.2026 г.</w:t>
            </w:r>
          </w:p>
        </w:tc>
        <w:tc>
          <w:tcPr>
            <w:tcW w:w="39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exttb14"/>
              <w:rPr/>
            </w:pPr>
            <w:r>
              <w:rPr/>
            </w:r>
          </w:p>
        </w:tc>
        <w:tc>
          <w:tcPr>
            <w:tcW w:w="2286" w:type="dxa"/>
            <w:tcBorders>
              <w:bottom w:val="single" w:sz="4" w:space="0" w:color="000000"/>
            </w:tcBorders>
          </w:tcPr>
          <w:p>
            <w:pPr>
              <w:pStyle w:val="Texttb14"/>
              <w:rPr/>
            </w:pPr>
            <w:r>
              <w:rPr/>
            </w:r>
          </w:p>
        </w:tc>
        <w:tc>
          <w:tcPr>
            <w:tcW w:w="39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exttb14"/>
              <w:rPr/>
            </w:pPr>
            <w:r>
              <w:rPr/>
            </w:r>
          </w:p>
        </w:tc>
        <w:tc>
          <w:tcPr>
            <w:tcW w:w="2954" w:type="dxa"/>
            <w:tcBorders>
              <w:bottom w:val="single" w:sz="4" w:space="0" w:color="000000"/>
            </w:tcBorders>
          </w:tcPr>
          <w:p>
            <w:pPr>
              <w:pStyle w:val="Texttb14"/>
              <w:rPr/>
            </w:pPr>
            <w:r>
              <w:rPr/>
              <w:t>И.О. Фамилия</w:t>
            </w:r>
          </w:p>
        </w:tc>
      </w:tr>
      <w:tr>
        <w:trPr/>
        <w:tc>
          <w:tcPr>
            <w:tcW w:w="3328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exttb14"/>
              <w:spacing w:before="57" w:after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(дата)</w:t>
            </w:r>
          </w:p>
        </w:tc>
        <w:tc>
          <w:tcPr>
            <w:tcW w:w="39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exttb14"/>
              <w:spacing w:before="57" w:after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8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exttb14"/>
              <w:spacing w:before="57" w:after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39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exttb14"/>
              <w:spacing w:before="57" w:after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exttb14"/>
              <w:spacing w:before="57" w:after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(расшифровка)</w:t>
            </w:r>
          </w:p>
        </w:tc>
      </w:tr>
      <w:tr>
        <w:trPr/>
        <w:tc>
          <w:tcPr>
            <w:tcW w:w="3328" w:type="dxa"/>
            <w:tcBorders>
              <w:bottom w:val="single" w:sz="4" w:space="0" w:color="000000"/>
            </w:tcBorders>
          </w:tcPr>
          <w:p>
            <w:pPr>
              <w:pStyle w:val="Texttb14"/>
              <w:rPr/>
            </w:pPr>
            <w:r>
              <w:rPr/>
              <w:t>Декан / Директор</w:t>
            </w:r>
          </w:p>
        </w:tc>
        <w:tc>
          <w:tcPr>
            <w:tcW w:w="39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exttb14"/>
              <w:rPr/>
            </w:pPr>
            <w:r>
              <w:rPr/>
            </w:r>
          </w:p>
        </w:tc>
        <w:tc>
          <w:tcPr>
            <w:tcW w:w="2286" w:type="dxa"/>
            <w:tcBorders>
              <w:bottom w:val="single" w:sz="4" w:space="0" w:color="000000"/>
            </w:tcBorders>
          </w:tcPr>
          <w:p>
            <w:pPr>
              <w:pStyle w:val="Texttb14"/>
              <w:rPr/>
            </w:pPr>
            <w:r>
              <w:rPr/>
            </w:r>
          </w:p>
        </w:tc>
        <w:tc>
          <w:tcPr>
            <w:tcW w:w="39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exttb14"/>
              <w:rPr/>
            </w:pPr>
            <w:r>
              <w:rPr/>
            </w:r>
          </w:p>
        </w:tc>
        <w:tc>
          <w:tcPr>
            <w:tcW w:w="2954" w:type="dxa"/>
            <w:tcBorders>
              <w:bottom w:val="single" w:sz="4" w:space="0" w:color="000000"/>
            </w:tcBorders>
          </w:tcPr>
          <w:p>
            <w:pPr>
              <w:pStyle w:val="Texttb14"/>
              <w:rPr/>
            </w:pPr>
            <w:r>
              <w:rPr/>
            </w:r>
          </w:p>
        </w:tc>
      </w:tr>
      <w:tr>
        <w:trPr/>
        <w:tc>
          <w:tcPr>
            <w:tcW w:w="3328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exttb14"/>
              <w:spacing w:before="57" w:after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(должность)</w:t>
            </w:r>
          </w:p>
        </w:tc>
        <w:tc>
          <w:tcPr>
            <w:tcW w:w="39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exttb14"/>
              <w:spacing w:before="57" w:after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8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exttb14"/>
              <w:spacing w:before="57" w:after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(подпись)</w:t>
            </w:r>
          </w:p>
        </w:tc>
        <w:tc>
          <w:tcPr>
            <w:tcW w:w="39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exttb14"/>
              <w:spacing w:before="57" w:after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4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exttb14"/>
              <w:spacing w:before="57" w:after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(расшифровка)</w:t>
            </w:r>
          </w:p>
        </w:tc>
      </w:tr>
    </w:tbl>
    <w:p>
      <w:pPr>
        <w:pStyle w:val="Texttb12"/>
        <w:rPr/>
      </w:pPr>
      <w:r>
        <w:rPr/>
      </w:r>
    </w:p>
    <w:sectPr>
      <w:type w:val="nextPage"/>
      <w:pgSz w:w="11906" w:h="16838"/>
      <w:pgMar w:left="1418" w:right="1134" w:gutter="0" w:header="0" w:top="1134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DejaVu Serif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XO Thames">
    <w:charset w:val="01"/>
    <w:family w:val="roman"/>
    <w:pitch w:val="variable"/>
  </w:font>
  <w:font w:name="DejaVu San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309ad"/>
    <w:pPr>
      <w:widowControl/>
      <w:suppressAutoHyphens w:val="true"/>
      <w:bidi w:val="0"/>
      <w:spacing w:lineRule="auto" w:line="360" w:before="0" w:after="0"/>
      <w:ind w:firstLine="720"/>
      <w:jc w:val="both"/>
    </w:pPr>
    <w:rPr>
      <w:rFonts w:ascii="Times New Roman" w:hAnsi="Times New Roman" w:eastAsia="Calibri" w:cs=""/>
      <w:color w:themeColor="text1" w:val="000000"/>
      <w:kern w:val="0"/>
      <w:sz w:val="28"/>
      <w:szCs w:val="22"/>
      <w:lang w:val="ru-RU" w:eastAsia="en-US" w:bidi="ar-SA"/>
    </w:rPr>
  </w:style>
  <w:style w:type="paragraph" w:styleId="Heading1">
    <w:name w:val="heading 1"/>
    <w:next w:val="Title"/>
    <w:link w:val="1"/>
    <w:autoRedefine/>
    <w:qFormat/>
    <w:rsid w:val="00e30529"/>
    <w:pPr>
      <w:keepNext w:val="true"/>
      <w:keepLines/>
      <w:pageBreakBefore/>
      <w:widowControl/>
      <w:suppressAutoHyphens w:val="true"/>
      <w:bidi w:val="0"/>
      <w:spacing w:lineRule="auto" w:line="360" w:before="0" w:after="0"/>
      <w:jc w:val="center"/>
      <w:outlineLvl w:val="0"/>
    </w:pPr>
    <w:rPr>
      <w:rFonts w:ascii="Times New Roman" w:hAnsi="Times New Roman" w:eastAsia="Times New Roman" w:cs="Times New Roman"/>
      <w:b/>
      <w:caps/>
      <w:color w:themeColor="text1" w:val="000000"/>
      <w:kern w:val="0"/>
      <w:sz w:val="28"/>
      <w:szCs w:val="20"/>
      <w:lang w:val="ru-RU" w:eastAsia="en-US" w:bidi="ar-SA"/>
    </w:rPr>
  </w:style>
  <w:style w:type="paragraph" w:styleId="Heading2">
    <w:name w:val="heading 2"/>
    <w:link w:val="2"/>
    <w:autoRedefine/>
    <w:uiPriority w:val="9"/>
    <w:unhideWhenUsed/>
    <w:qFormat/>
    <w:rsid w:val="00a57c1f"/>
    <w:pPr>
      <w:keepNext w:val="true"/>
      <w:keepLines/>
      <w:widowControl/>
      <w:suppressAutoHyphens w:val="true"/>
      <w:bidi w:val="0"/>
      <w:spacing w:lineRule="auto" w:line="240" w:before="240" w:after="120"/>
      <w:jc w:val="center"/>
      <w:outlineLvl w:val="1"/>
    </w:pPr>
    <w:rPr>
      <w:rFonts w:ascii="Times New Roman" w:hAnsi="Times New Roman" w:eastAsia="" w:cs="" w:cstheme="majorBidi" w:eastAsiaTheme="majorEastAsia"/>
      <w:b/>
      <w:bCs/>
      <w:color w:themeColor="text1" w:val="000000"/>
      <w:kern w:val="0"/>
      <w:sz w:val="28"/>
      <w:szCs w:val="26"/>
      <w:lang w:val="ru-RU" w:eastAsia="en-US" w:bidi="ar-SA"/>
    </w:rPr>
  </w:style>
  <w:style w:type="paragraph" w:styleId="Heading3">
    <w:name w:val="heading 3"/>
    <w:link w:val="3"/>
    <w:autoRedefine/>
    <w:uiPriority w:val="9"/>
    <w:unhideWhenUsed/>
    <w:qFormat/>
    <w:rsid w:val="00a57c1f"/>
    <w:pPr>
      <w:keepNext w:val="true"/>
      <w:keepLines/>
      <w:widowControl/>
      <w:suppressAutoHyphens w:val="true"/>
      <w:bidi w:val="0"/>
      <w:spacing w:lineRule="auto" w:line="240" w:before="240" w:after="120"/>
      <w:ind w:firstLine="720"/>
      <w:jc w:val="center"/>
      <w:outlineLvl w:val="2"/>
    </w:pPr>
    <w:rPr>
      <w:rFonts w:ascii="Times New Roman" w:hAnsi="Times New Roman" w:eastAsia="" w:cs="" w:cstheme="majorBidi" w:eastAsiaTheme="majorEastAsia"/>
      <w:b/>
      <w:bCs/>
      <w:color w:themeColor="text1" w:val="000000"/>
      <w:kern w:val="0"/>
      <w:sz w:val="28"/>
      <w:szCs w:val="22"/>
      <w:lang w:val="ru-RU" w:eastAsia="en-US" w:bidi="ar-SA"/>
    </w:rPr>
  </w:style>
  <w:style w:type="paragraph" w:styleId="Heading4">
    <w:name w:val="heading 4"/>
    <w:link w:val="4"/>
    <w:autoRedefine/>
    <w:uiPriority w:val="9"/>
    <w:unhideWhenUsed/>
    <w:qFormat/>
    <w:rsid w:val="00a57c1f"/>
    <w:pPr>
      <w:keepNext w:val="true"/>
      <w:keepLines/>
      <w:widowControl/>
      <w:suppressAutoHyphens w:val="true"/>
      <w:bidi w:val="0"/>
      <w:spacing w:lineRule="auto" w:line="240" w:before="240" w:after="120"/>
      <w:jc w:val="center"/>
      <w:outlineLvl w:val="3"/>
    </w:pPr>
    <w:rPr>
      <w:rFonts w:ascii="Times New Roman" w:hAnsi="Times New Roman" w:eastAsia="" w:cs="" w:cstheme="majorBidi" w:eastAsiaTheme="majorEastAsia"/>
      <w:b/>
      <w:bCs/>
      <w:iCs/>
      <w:color w:themeColor="text1" w:val="000000"/>
      <w:kern w:val="0"/>
      <w:sz w:val="28"/>
      <w:szCs w:val="22"/>
      <w:lang w:val="ru-RU" w:eastAsia="en-US" w:bidi="ar-SA"/>
    </w:rPr>
  </w:style>
  <w:style w:type="paragraph" w:styleId="Heading5">
    <w:name w:val="heading 5"/>
    <w:link w:val="5"/>
    <w:autoRedefine/>
    <w:uiPriority w:val="9"/>
    <w:semiHidden/>
    <w:unhideWhenUsed/>
    <w:qFormat/>
    <w:rsid w:val="00b06c5a"/>
    <w:pPr>
      <w:keepNext w:val="true"/>
      <w:keepLines/>
      <w:widowControl/>
      <w:suppressAutoHyphens w:val="true"/>
      <w:bidi w:val="0"/>
      <w:spacing w:lineRule="auto" w:line="276" w:before="200" w:after="200"/>
      <w:jc w:val="left"/>
      <w:outlineLvl w:val="4"/>
    </w:pPr>
    <w:rPr>
      <w:rFonts w:ascii="Times New Roman" w:hAnsi="Times New Roman" w:eastAsia="" w:cs="" w:cstheme="majorBidi" w:eastAsiaTheme="majorEastAsia"/>
      <w:b/>
      <w:color w:themeColor="text1" w:val="000000"/>
      <w:kern w:val="0"/>
      <w:sz w:val="28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e30529"/>
    <w:rPr>
      <w:rFonts w:ascii="Times New Roman" w:hAnsi="Times New Roman" w:eastAsia="Times New Roman" w:cs="Times New Roman"/>
      <w:b/>
      <w:caps/>
      <w:color w:themeColor="text1" w:val="000000"/>
      <w:sz w:val="28"/>
      <w:szCs w:val="20"/>
    </w:rPr>
  </w:style>
  <w:style w:type="character" w:styleId="2" w:customStyle="1">
    <w:name w:val="Заголовок 2 Знак"/>
    <w:basedOn w:val="DefaultParagraphFont"/>
    <w:uiPriority w:val="9"/>
    <w:qFormat/>
    <w:rsid w:val="00a57c1f"/>
    <w:rPr>
      <w:rFonts w:ascii="Times New Roman" w:hAnsi="Times New Roman" w:eastAsia="" w:cs="" w:cstheme="majorBidi" w:eastAsiaTheme="majorEastAsia"/>
      <w:b/>
      <w:bCs/>
      <w:color w:themeColor="text1" w:val="000000"/>
      <w:sz w:val="28"/>
      <w:szCs w:val="26"/>
    </w:rPr>
  </w:style>
  <w:style w:type="character" w:styleId="3" w:customStyle="1">
    <w:name w:val="Заголовок 3 Знак"/>
    <w:basedOn w:val="DefaultParagraphFont"/>
    <w:uiPriority w:val="9"/>
    <w:qFormat/>
    <w:rsid w:val="00a57c1f"/>
    <w:rPr>
      <w:rFonts w:ascii="Times New Roman" w:hAnsi="Times New Roman" w:eastAsia="" w:cs="" w:cstheme="majorBidi" w:eastAsiaTheme="majorEastAsia"/>
      <w:b/>
      <w:bCs/>
      <w:color w:themeColor="text1" w:val="000000"/>
      <w:sz w:val="28"/>
    </w:rPr>
  </w:style>
  <w:style w:type="character" w:styleId="4" w:customStyle="1">
    <w:name w:val="Заголовок 4 Знак"/>
    <w:basedOn w:val="DefaultParagraphFont"/>
    <w:uiPriority w:val="9"/>
    <w:qFormat/>
    <w:rsid w:val="00a57c1f"/>
    <w:rPr>
      <w:rFonts w:ascii="Times New Roman" w:hAnsi="Times New Roman" w:eastAsia="" w:cs="" w:cstheme="majorBidi" w:eastAsiaTheme="majorEastAsia"/>
      <w:b/>
      <w:bCs/>
      <w:iCs/>
      <w:color w:themeColor="text1" w:val="000000"/>
      <w:sz w:val="28"/>
    </w:rPr>
  </w:style>
  <w:style w:type="character" w:styleId="5" w:customStyle="1">
    <w:name w:val="Заголовок 5 Знак"/>
    <w:basedOn w:val="DefaultParagraphFont"/>
    <w:uiPriority w:val="9"/>
    <w:semiHidden/>
    <w:qFormat/>
    <w:rsid w:val="00b06c5a"/>
    <w:rPr>
      <w:rFonts w:ascii="Times New Roman" w:hAnsi="Times New Roman" w:eastAsia="" w:cs="" w:cstheme="majorBidi" w:eastAsiaTheme="majorEastAsia"/>
      <w:b/>
      <w:color w:themeColor="text1" w:val="000000"/>
      <w:sz w:val="28"/>
    </w:rPr>
  </w:style>
  <w:style w:type="character" w:styleId="Style9" w:customStyle="1">
    <w:name w:val="Название Знак"/>
    <w:basedOn w:val="DefaultParagraphFont"/>
    <w:uiPriority w:val="10"/>
    <w:qFormat/>
    <w:rsid w:val="00e0064c"/>
    <w:rPr>
      <w:rFonts w:ascii="Cambria" w:hAnsi="Cambria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Hyperlink">
    <w:name w:val="Hyperlink"/>
    <w:basedOn w:val="DefaultParagraphFont"/>
    <w:uiPriority w:val="99"/>
    <w:unhideWhenUsed/>
    <w:rsid w:val="0087156c"/>
    <w:rPr>
      <w:color w:themeColor="hyperlink" w:val="0000FF"/>
      <w:u w:val="single"/>
    </w:rPr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XO Thames" w:hAnsi="XO Thame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XO Thames" w:hAnsi="XO Thame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XO Thames" w:hAnsi="XO Thames"/>
      <w:i/>
      <w:iCs/>
      <w:sz w:val="24"/>
      <w:szCs w:val="24"/>
    </w:rPr>
  </w:style>
  <w:style w:type="paragraph" w:styleId="Style11">
    <w:name w:val="Указатель"/>
    <w:basedOn w:val="Normal"/>
    <w:qFormat/>
    <w:pPr>
      <w:suppressLineNumbers/>
    </w:pPr>
    <w:rPr>
      <w:rFonts w:ascii="XO Thames" w:hAnsi="XO Thame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DejaVu Sans" w:hAnsi="DejaVu Sans" w:eastAsia="Noto Sans" w:cs="Noto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/>
  </w:style>
  <w:style w:type="paragraph" w:styleId="13" w:customStyle="1">
    <w:name w:val="Т_13"/>
    <w:autoRedefine/>
    <w:qFormat/>
    <w:rsid w:val="00e8271b"/>
    <w:pPr>
      <w:widowControl/>
      <w:suppressAutoHyphens w:val="true"/>
      <w:bidi w:val="0"/>
      <w:spacing w:lineRule="exact" w:line="360" w:before="0" w:after="0"/>
      <w:ind w:firstLine="720"/>
      <w:jc w:val="both"/>
    </w:pPr>
    <w:rPr>
      <w:rFonts w:ascii="Times New Roman" w:hAnsi="Times New Roman" w:eastAsia="Calibri" w:cs="Arial"/>
      <w:color w:themeColor="text1" w:val="000000"/>
      <w:kern w:val="0"/>
      <w:sz w:val="28"/>
      <w:szCs w:val="28"/>
      <w:lang w:val="ru-RU" w:eastAsia="en-US" w:bidi="ar-SA"/>
    </w:rPr>
  </w:style>
  <w:style w:type="paragraph" w:styleId="TOC1">
    <w:name w:val="toc 1"/>
    <w:next w:val="Normal"/>
    <w:autoRedefine/>
    <w:uiPriority w:val="39"/>
    <w:semiHidden/>
    <w:unhideWhenUsed/>
    <w:rsid w:val="000e77a1"/>
    <w:pPr>
      <w:widowControl/>
      <w:suppressAutoHyphens w:val="true"/>
      <w:bidi w:val="0"/>
      <w:spacing w:lineRule="auto" w:line="276" w:before="0" w:after="100"/>
      <w:jc w:val="left"/>
    </w:pPr>
    <w:rPr>
      <w:rFonts w:ascii="Calibri" w:hAnsi="Calibri" w:eastAsia="Calibri" w:cs="" w:asciiTheme="minorHAnsi" w:cstheme="minorBidi" w:eastAsiaTheme="minorHAnsi" w:hAnsiTheme="minorHAnsi"/>
      <w:b/>
      <w:color w:val="auto"/>
      <w:kern w:val="0"/>
      <w:sz w:val="22"/>
      <w:szCs w:val="22"/>
      <w:lang w:val="ru-RU" w:eastAsia="en-US" w:bidi="ar-SA"/>
    </w:rPr>
  </w:style>
  <w:style w:type="paragraph" w:styleId="TOC2">
    <w:name w:val="toc 2"/>
    <w:next w:val="13"/>
    <w:autoRedefine/>
    <w:uiPriority w:val="39"/>
    <w:semiHidden/>
    <w:unhideWhenUsed/>
    <w:rsid w:val="000e77a1"/>
    <w:pPr>
      <w:widowControl/>
      <w:suppressAutoHyphens w:val="true"/>
      <w:bidi w:val="0"/>
      <w:spacing w:lineRule="auto" w:line="276" w:before="0" w:after="100"/>
      <w:ind w:left="28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OC3">
    <w:name w:val="toc 3"/>
    <w:next w:val="13"/>
    <w:autoRedefine/>
    <w:uiPriority w:val="39"/>
    <w:semiHidden/>
    <w:unhideWhenUsed/>
    <w:rsid w:val="000e77a1"/>
    <w:pPr>
      <w:widowControl/>
      <w:suppressAutoHyphens w:val="true"/>
      <w:bidi w:val="0"/>
      <w:spacing w:lineRule="auto" w:line="276" w:before="0" w:after="100"/>
      <w:ind w:left="5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OC5">
    <w:name w:val="toc 5"/>
    <w:next w:val="13"/>
    <w:autoRedefine/>
    <w:uiPriority w:val="39"/>
    <w:semiHidden/>
    <w:unhideWhenUsed/>
    <w:rsid w:val="000e77a1"/>
    <w:pPr>
      <w:widowControl/>
      <w:suppressAutoHyphens w:val="true"/>
      <w:bidi w:val="0"/>
      <w:spacing w:lineRule="auto" w:line="276" w:before="0" w:after="100"/>
      <w:ind w:left="112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1" w:customStyle="1">
    <w:name w:val="Стиль1"/>
    <w:next w:val="Normal"/>
    <w:autoRedefine/>
    <w:qFormat/>
    <w:rsid w:val="00571551"/>
    <w:pPr>
      <w:widowControl/>
      <w:suppressAutoHyphens w:val="true"/>
      <w:bidi w:val="0"/>
      <w:spacing w:lineRule="auto" w:line="360" w:before="0" w:after="0"/>
      <w:ind w:firstLine="720"/>
      <w:jc w:val="left"/>
    </w:pPr>
    <w:rPr>
      <w:rFonts w:ascii="Times New Roman" w:hAnsi="Times New Roman" w:eastAsia="Calibri" w:cs="Times New Roman"/>
      <w:color w:themeColor="text1" w:val="000000"/>
      <w:kern w:val="0"/>
      <w:sz w:val="28"/>
      <w:szCs w:val="28"/>
      <w:lang w:val="ru-RU" w:eastAsia="en-US" w:bidi="ar-SA"/>
    </w:rPr>
  </w:style>
  <w:style w:type="paragraph" w:styleId="Title">
    <w:name w:val="Title"/>
    <w:basedOn w:val="Normal"/>
    <w:next w:val="Normal"/>
    <w:link w:val="Style9"/>
    <w:uiPriority w:val="10"/>
    <w:qFormat/>
    <w:rsid w:val="00e0064c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Texttb10">
    <w:name w:val="Text_tb_10"/>
    <w:qFormat/>
    <w:pPr>
      <w:widowControl/>
      <w:suppressAutoHyphens w:val="true"/>
      <w:bidi w:val="0"/>
      <w:spacing w:before="0" w:after="0"/>
      <w:jc w:val="left"/>
    </w:pPr>
    <w:rPr>
      <w:rFonts w:ascii="XO Thames" w:hAnsi="XO Thames" w:eastAsia="Calibri" w:cs="" w:cstheme="minorBidi" w:eastAsiaTheme="minorHAnsi"/>
      <w:color w:val="auto"/>
      <w:kern w:val="0"/>
      <w:sz w:val="20"/>
      <w:szCs w:val="22"/>
      <w:lang w:val="ru-RU" w:eastAsia="en-US" w:bidi="ar-SA"/>
    </w:rPr>
  </w:style>
  <w:style w:type="paragraph" w:styleId="Texttb14">
    <w:name w:val="Text_tb_14"/>
    <w:basedOn w:val="Texttb10"/>
    <w:qFormat/>
    <w:pPr/>
    <w:rPr>
      <w:sz w:val="28"/>
    </w:rPr>
  </w:style>
  <w:style w:type="paragraph" w:styleId="TextRis">
    <w:name w:val="Text_Ris"/>
    <w:basedOn w:val="Texttb14"/>
    <w:qFormat/>
    <w:pPr>
      <w:spacing w:before="238" w:after="119"/>
      <w:jc w:val="center"/>
    </w:pPr>
    <w:rPr/>
  </w:style>
  <w:style w:type="paragraph" w:styleId="Text60s">
    <w:name w:val="Text_60s"/>
    <w:qFormat/>
    <w:pPr>
      <w:widowControl/>
      <w:suppressLineNumbers/>
      <w:tabs>
        <w:tab w:val="clear" w:pos="708"/>
      </w:tabs>
      <w:suppressAutoHyphens w:val="false"/>
      <w:bidi w:val="0"/>
      <w:spacing w:lineRule="auto" w:line="240" w:before="0" w:after="0"/>
      <w:ind w:firstLine="709" w:left="0" w:right="0"/>
      <w:jc w:val="both"/>
    </w:pPr>
    <w:rPr>
      <w:rFonts w:ascii="XO Thames" w:hAnsi="XO Thames" w:eastAsia="Calibri" w:cs="" w:cstheme="minorBidi" w:eastAsiaTheme="minorHAnsi"/>
      <w:color w:val="auto"/>
      <w:kern w:val="0"/>
      <w:sz w:val="28"/>
      <w:szCs w:val="22"/>
      <w:lang w:val="ru-RU" w:eastAsia="en-US" w:bidi="ar-SA"/>
    </w:rPr>
  </w:style>
  <w:style w:type="paragraph" w:styleId="Text40s">
    <w:name w:val="Text_40s"/>
    <w:basedOn w:val="Text60s"/>
    <w:qFormat/>
    <w:pPr>
      <w:suppressAutoHyphens w:val="true"/>
      <w:spacing w:lineRule="auto" w:line="264"/>
      <w:textAlignment w:val="center"/>
    </w:pPr>
    <w:rPr/>
  </w:style>
  <w:style w:type="paragraph" w:styleId="Texttb12">
    <w:name w:val="Text_tb_12"/>
    <w:basedOn w:val="Texttb10"/>
    <w:qFormat/>
    <w:pPr/>
    <w:rPr>
      <w:sz w:val="24"/>
    </w:rPr>
  </w:style>
  <w:style w:type="paragraph" w:styleId="Style12">
    <w:name w:val="Содержимое таблицы"/>
    <w:basedOn w:val="Normal"/>
    <w:qFormat/>
    <w:pPr>
      <w:widowControl w:val="false"/>
      <w:suppressLineNumbers/>
    </w:pPr>
    <w:rPr/>
  </w:style>
  <w:style w:type="paragraph" w:styleId="Style13">
    <w:name w:val="Заголовок таблицы"/>
    <w:basedOn w:val="Style12"/>
    <w:qFormat/>
    <w:pPr>
      <w:suppressLineNumbers/>
      <w:jc w:val="center"/>
    </w:pPr>
    <w:rPr>
      <w:b/>
      <w:bCs/>
    </w:rPr>
  </w:style>
  <w:style w:type="paragraph" w:styleId="Textotbivki">
    <w:name w:val="Text_otbivki"/>
    <w:basedOn w:val="Texttb10"/>
    <w:next w:val="Text40s"/>
    <w:qFormat/>
    <w:pPr/>
    <w:rPr>
      <w:sz w:val="12"/>
    </w:rPr>
  </w:style>
  <w:style w:type="paragraph" w:styleId="user2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numbering" w:styleId="Style14" w:default="1">
    <w:name w:val="Без списка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2"/>
    <w:uiPriority w:val="59"/>
    <w:rsid w:val="00e877f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319EA-8903-4A50-A081-FFC6AB9CE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Application>LibreOffice/25.2.3.2$Linux_X86_64 LibreOffice_project/520$Build-2</Application>
  <AppVersion>15.0000</AppVersion>
  <Pages>1</Pages>
  <Words>192</Words>
  <Characters>1375</Characters>
  <CharactersWithSpaces>1588</CharactersWithSpaces>
  <Paragraphs>38</Paragraphs>
  <Company>SHIN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2019-04-19T09:07:00Z</dcterms:created>
  <dc:creator>Content-manager</dc:creator>
  <dc:description/>
  <dc:language>ru-RU</dc:language>
  <cp:lastModifiedBy>Игорь Викторович Наумкин</cp:lastModifiedBy>
  <dcterms:modified xsi:type="dcterms:W3CDTF">2026-03-11T09:22:23Z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