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4D33" w:rsidRPr="004E4D33" w:rsidRDefault="004E4D33" w:rsidP="004E4D33">
      <w:pPr>
        <w:autoSpaceDE w:val="0"/>
        <w:autoSpaceDN w:val="0"/>
        <w:adjustRightInd w:val="0"/>
        <w:snapToGrid w:val="0"/>
        <w:spacing w:after="0"/>
        <w:ind w:left="5670"/>
        <w:jc w:val="center"/>
        <w:rPr>
          <w:rFonts w:eastAsia="Times New Roman" w:cs="Times New Roman"/>
          <w:sz w:val="28"/>
          <w:szCs w:val="28"/>
          <w:lang w:eastAsia="ru-RU"/>
        </w:rPr>
      </w:pPr>
      <w:r w:rsidRPr="004E4D33">
        <w:rPr>
          <w:rFonts w:eastAsia="Times New Roman" w:cs="Times New Roman"/>
          <w:sz w:val="28"/>
          <w:szCs w:val="28"/>
          <w:lang w:eastAsia="ru-RU"/>
        </w:rPr>
        <w:t>ПРИЛОЖЕНИЕ №3</w:t>
      </w:r>
    </w:p>
    <w:p w:rsidR="004E4D33" w:rsidRPr="004E4D33" w:rsidRDefault="004E4D33" w:rsidP="004E4D33">
      <w:pPr>
        <w:autoSpaceDE w:val="0"/>
        <w:autoSpaceDN w:val="0"/>
        <w:adjustRightInd w:val="0"/>
        <w:snapToGrid w:val="0"/>
        <w:spacing w:after="0"/>
        <w:ind w:left="5670"/>
        <w:jc w:val="center"/>
        <w:outlineLvl w:val="0"/>
        <w:rPr>
          <w:rFonts w:eastAsia="Times New Roman" w:cs="Times New Roman"/>
          <w:sz w:val="28"/>
          <w:szCs w:val="28"/>
          <w:lang w:eastAsia="ru-RU"/>
        </w:rPr>
      </w:pPr>
      <w:r w:rsidRPr="004E4D33">
        <w:rPr>
          <w:rFonts w:eastAsia="Times New Roman" w:cs="Times New Roman"/>
          <w:sz w:val="28"/>
          <w:szCs w:val="28"/>
          <w:lang w:eastAsia="ru-RU"/>
        </w:rPr>
        <w:t>к постановлению Правительства</w:t>
      </w:r>
    </w:p>
    <w:p w:rsidR="004E4D33" w:rsidRPr="004E4D33" w:rsidRDefault="004E4D33" w:rsidP="004E4D33">
      <w:pPr>
        <w:autoSpaceDE w:val="0"/>
        <w:autoSpaceDN w:val="0"/>
        <w:adjustRightInd w:val="0"/>
        <w:snapToGrid w:val="0"/>
        <w:spacing w:after="0"/>
        <w:ind w:left="5670"/>
        <w:jc w:val="center"/>
        <w:outlineLvl w:val="0"/>
        <w:rPr>
          <w:rFonts w:eastAsia="Times New Roman" w:cs="Times New Roman"/>
          <w:sz w:val="28"/>
          <w:szCs w:val="28"/>
          <w:lang w:eastAsia="ru-RU"/>
        </w:rPr>
      </w:pPr>
      <w:r w:rsidRPr="004E4D33">
        <w:rPr>
          <w:rFonts w:eastAsia="Times New Roman" w:cs="Times New Roman"/>
          <w:sz w:val="28"/>
          <w:szCs w:val="28"/>
          <w:lang w:eastAsia="ru-RU"/>
        </w:rPr>
        <w:t>Новосибирской области</w:t>
      </w:r>
    </w:p>
    <w:p w:rsidR="004E4D33" w:rsidRPr="004E4D33" w:rsidRDefault="004E4D33" w:rsidP="004E4D33">
      <w:pPr>
        <w:autoSpaceDE w:val="0"/>
        <w:autoSpaceDN w:val="0"/>
        <w:adjustRightInd w:val="0"/>
        <w:snapToGrid w:val="0"/>
        <w:spacing w:after="0"/>
        <w:jc w:val="right"/>
        <w:outlineLvl w:val="0"/>
        <w:rPr>
          <w:rFonts w:eastAsia="Times New Roman" w:cs="Times New Roman"/>
          <w:sz w:val="28"/>
          <w:szCs w:val="28"/>
          <w:lang w:eastAsia="ru-RU"/>
        </w:rPr>
      </w:pPr>
    </w:p>
    <w:p w:rsidR="004E4D33" w:rsidRPr="004E4D33" w:rsidRDefault="004E4D33" w:rsidP="004E4D33">
      <w:pPr>
        <w:autoSpaceDE w:val="0"/>
        <w:autoSpaceDN w:val="0"/>
        <w:adjustRightInd w:val="0"/>
        <w:snapToGrid w:val="0"/>
        <w:spacing w:after="0"/>
        <w:jc w:val="right"/>
        <w:outlineLvl w:val="0"/>
        <w:rPr>
          <w:rFonts w:eastAsia="Times New Roman" w:cs="Times New Roman"/>
          <w:sz w:val="28"/>
          <w:szCs w:val="28"/>
          <w:lang w:eastAsia="ru-RU"/>
        </w:rPr>
      </w:pPr>
    </w:p>
    <w:p w:rsidR="004E4D33" w:rsidRPr="004E4D33" w:rsidRDefault="004E4D33" w:rsidP="004E4D33">
      <w:pPr>
        <w:autoSpaceDE w:val="0"/>
        <w:autoSpaceDN w:val="0"/>
        <w:adjustRightInd w:val="0"/>
        <w:snapToGrid w:val="0"/>
        <w:spacing w:after="0"/>
        <w:ind w:left="5670"/>
        <w:jc w:val="center"/>
        <w:outlineLvl w:val="0"/>
        <w:rPr>
          <w:rFonts w:eastAsia="Times New Roman" w:cs="Times New Roman"/>
          <w:sz w:val="28"/>
          <w:szCs w:val="28"/>
          <w:lang w:eastAsia="ru-RU"/>
        </w:rPr>
      </w:pPr>
      <w:r w:rsidRPr="004E4D33">
        <w:rPr>
          <w:rFonts w:eastAsia="Times New Roman" w:cs="Times New Roman"/>
          <w:sz w:val="28"/>
          <w:szCs w:val="28"/>
          <w:lang w:eastAsia="ru-RU"/>
        </w:rPr>
        <w:t>«УТВЕРЖДЕН</w:t>
      </w:r>
    </w:p>
    <w:p w:rsidR="004E4D33" w:rsidRPr="004E4D33" w:rsidRDefault="004E4D33" w:rsidP="004E4D33">
      <w:pPr>
        <w:autoSpaceDE w:val="0"/>
        <w:autoSpaceDN w:val="0"/>
        <w:adjustRightInd w:val="0"/>
        <w:snapToGrid w:val="0"/>
        <w:spacing w:after="0"/>
        <w:ind w:left="5670"/>
        <w:jc w:val="center"/>
        <w:rPr>
          <w:rFonts w:eastAsia="Times New Roman" w:cs="Times New Roman"/>
          <w:sz w:val="28"/>
          <w:szCs w:val="28"/>
          <w:lang w:eastAsia="ru-RU"/>
        </w:rPr>
      </w:pPr>
      <w:r w:rsidRPr="004E4D33">
        <w:rPr>
          <w:rFonts w:eastAsia="Times New Roman" w:cs="Times New Roman"/>
          <w:sz w:val="28"/>
          <w:szCs w:val="28"/>
          <w:lang w:eastAsia="ru-RU"/>
        </w:rPr>
        <w:t>постановлением Правительства Новосибирской области</w:t>
      </w:r>
    </w:p>
    <w:p w:rsidR="004E4D33" w:rsidRPr="004E4D33" w:rsidRDefault="004E4D33" w:rsidP="004E4D33">
      <w:pPr>
        <w:autoSpaceDE w:val="0"/>
        <w:autoSpaceDN w:val="0"/>
        <w:adjustRightInd w:val="0"/>
        <w:snapToGrid w:val="0"/>
        <w:spacing w:after="0"/>
        <w:ind w:left="5670"/>
        <w:jc w:val="center"/>
        <w:rPr>
          <w:rFonts w:eastAsia="Times New Roman" w:cs="Times New Roman"/>
          <w:sz w:val="28"/>
          <w:szCs w:val="28"/>
          <w:lang w:eastAsia="ru-RU"/>
        </w:rPr>
      </w:pPr>
      <w:r w:rsidRPr="004E4D33">
        <w:rPr>
          <w:rFonts w:eastAsia="Times New Roman" w:cs="Times New Roman"/>
          <w:sz w:val="28"/>
          <w:szCs w:val="28"/>
          <w:lang w:eastAsia="ru-RU"/>
        </w:rPr>
        <w:t>от 15.11.2010 № 212-п</w:t>
      </w:r>
    </w:p>
    <w:p w:rsidR="004E4D33" w:rsidRPr="004E4D33" w:rsidRDefault="004E4D33" w:rsidP="004E4D33">
      <w:pPr>
        <w:autoSpaceDE w:val="0"/>
        <w:autoSpaceDN w:val="0"/>
        <w:adjustRightInd w:val="0"/>
        <w:snapToGrid w:val="0"/>
        <w:spacing w:after="0"/>
        <w:jc w:val="right"/>
        <w:rPr>
          <w:rFonts w:eastAsia="Times New Roman" w:cs="Times New Roman"/>
          <w:sz w:val="28"/>
          <w:szCs w:val="28"/>
          <w:lang w:eastAsia="ru-RU"/>
        </w:rPr>
      </w:pPr>
    </w:p>
    <w:p w:rsidR="004E4D33" w:rsidRPr="004E4D33" w:rsidRDefault="004E4D33" w:rsidP="004E4D33">
      <w:pPr>
        <w:autoSpaceDE w:val="0"/>
        <w:autoSpaceDN w:val="0"/>
        <w:adjustRightInd w:val="0"/>
        <w:snapToGrid w:val="0"/>
        <w:spacing w:after="0"/>
        <w:jc w:val="right"/>
        <w:rPr>
          <w:rFonts w:eastAsia="Times New Roman" w:cs="Times New Roman"/>
          <w:sz w:val="28"/>
          <w:szCs w:val="28"/>
          <w:lang w:eastAsia="ru-RU"/>
        </w:rPr>
      </w:pPr>
    </w:p>
    <w:p w:rsidR="004E4D33" w:rsidRPr="004E4D33" w:rsidRDefault="004E4D33" w:rsidP="004E4D33">
      <w:pPr>
        <w:autoSpaceDE w:val="0"/>
        <w:autoSpaceDN w:val="0"/>
        <w:adjustRightInd w:val="0"/>
        <w:spacing w:after="0"/>
        <w:jc w:val="center"/>
        <w:rPr>
          <w:rFonts w:eastAsia="Times New Roman" w:cs="Times New Roman"/>
          <w:b/>
          <w:bCs/>
          <w:sz w:val="28"/>
          <w:szCs w:val="28"/>
          <w:lang w:eastAsia="ru-RU"/>
        </w:rPr>
      </w:pPr>
      <w:r w:rsidRPr="004E4D33">
        <w:rPr>
          <w:rFonts w:eastAsia="Times New Roman" w:cs="Times New Roman"/>
          <w:b/>
          <w:bCs/>
          <w:sz w:val="28"/>
          <w:szCs w:val="28"/>
          <w:lang w:eastAsia="ru-RU"/>
        </w:rPr>
        <w:t xml:space="preserve">ПОРЯДОК </w:t>
      </w:r>
    </w:p>
    <w:p w:rsidR="004E4D33" w:rsidRPr="004E4D33" w:rsidRDefault="004E4D33" w:rsidP="004E4D33">
      <w:pPr>
        <w:autoSpaceDE w:val="0"/>
        <w:autoSpaceDN w:val="0"/>
        <w:adjustRightInd w:val="0"/>
        <w:spacing w:after="0"/>
        <w:jc w:val="center"/>
        <w:rPr>
          <w:rFonts w:eastAsia="Times New Roman" w:cs="Times New Roman"/>
          <w:b/>
          <w:bCs/>
          <w:sz w:val="28"/>
          <w:szCs w:val="28"/>
          <w:lang w:eastAsia="ru-RU"/>
        </w:rPr>
      </w:pPr>
      <w:r w:rsidRPr="004E4D33">
        <w:rPr>
          <w:rFonts w:eastAsia="Times New Roman" w:cs="Times New Roman"/>
          <w:b/>
          <w:bCs/>
          <w:sz w:val="28"/>
          <w:szCs w:val="28"/>
          <w:lang w:eastAsia="ru-RU"/>
        </w:rPr>
        <w:t xml:space="preserve">предоставления грантов </w:t>
      </w:r>
    </w:p>
    <w:p w:rsidR="004E4D33" w:rsidRPr="004E4D33" w:rsidRDefault="004E4D33" w:rsidP="004E4D33">
      <w:pPr>
        <w:autoSpaceDE w:val="0"/>
        <w:autoSpaceDN w:val="0"/>
        <w:adjustRightInd w:val="0"/>
        <w:spacing w:after="0"/>
        <w:jc w:val="center"/>
        <w:rPr>
          <w:rFonts w:eastAsia="Times New Roman" w:cs="Times New Roman"/>
          <w:b/>
          <w:bCs/>
          <w:sz w:val="28"/>
          <w:szCs w:val="28"/>
          <w:lang w:eastAsia="ru-RU"/>
        </w:rPr>
      </w:pPr>
      <w:r w:rsidRPr="004E4D33">
        <w:rPr>
          <w:rFonts w:eastAsia="Times New Roman" w:cs="Times New Roman"/>
          <w:b/>
          <w:bCs/>
          <w:sz w:val="28"/>
          <w:szCs w:val="28"/>
          <w:lang w:eastAsia="ru-RU"/>
        </w:rPr>
        <w:t xml:space="preserve">Правительства Новосибирской области </w:t>
      </w:r>
    </w:p>
    <w:p w:rsidR="004E4D33" w:rsidRPr="004E4D33" w:rsidRDefault="004E4D33" w:rsidP="004E4D33">
      <w:pPr>
        <w:autoSpaceDE w:val="0"/>
        <w:autoSpaceDN w:val="0"/>
        <w:adjustRightInd w:val="0"/>
        <w:spacing w:after="0"/>
        <w:jc w:val="center"/>
        <w:rPr>
          <w:rFonts w:eastAsia="Times New Roman" w:cs="Times New Roman"/>
          <w:b/>
          <w:bCs/>
          <w:sz w:val="28"/>
          <w:szCs w:val="28"/>
          <w:lang w:eastAsia="ru-RU"/>
        </w:rPr>
      </w:pPr>
      <w:r w:rsidRPr="004E4D33">
        <w:rPr>
          <w:rFonts w:eastAsia="Times New Roman" w:cs="Times New Roman"/>
          <w:b/>
          <w:bCs/>
          <w:sz w:val="28"/>
          <w:szCs w:val="28"/>
          <w:lang w:eastAsia="ru-RU"/>
        </w:rPr>
        <w:t>молодым ученым</w:t>
      </w:r>
    </w:p>
    <w:p w:rsidR="004E4D33" w:rsidRPr="004E4D33" w:rsidRDefault="004E4D33" w:rsidP="004E4D33">
      <w:pPr>
        <w:autoSpaceDE w:val="0"/>
        <w:autoSpaceDN w:val="0"/>
        <w:adjustRightInd w:val="0"/>
        <w:spacing w:after="0"/>
        <w:jc w:val="center"/>
        <w:rPr>
          <w:rFonts w:eastAsia="Times New Roman" w:cs="Times New Roman"/>
          <w:bCs/>
          <w:sz w:val="28"/>
          <w:szCs w:val="28"/>
          <w:lang w:eastAsia="ru-RU"/>
        </w:rPr>
      </w:pPr>
    </w:p>
    <w:p w:rsidR="004E4D33" w:rsidRPr="004E4D33" w:rsidRDefault="004E4D33" w:rsidP="004E4D33">
      <w:pPr>
        <w:autoSpaceDE w:val="0"/>
        <w:autoSpaceDN w:val="0"/>
        <w:adjustRightInd w:val="0"/>
        <w:spacing w:after="0"/>
        <w:jc w:val="center"/>
        <w:rPr>
          <w:rFonts w:eastAsia="Times New Roman" w:cs="Times New Roman"/>
          <w:bCs/>
          <w:sz w:val="28"/>
          <w:szCs w:val="28"/>
          <w:lang w:eastAsia="ru-RU"/>
        </w:rPr>
      </w:pP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1. Настоящий Порядок регламентирует процедуру предоставления грантов      Правительства Новосибирской области (далее – гранты).</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2. По результатам проводимых конкурсов Правительство Новосибирской области на основании распоряжения Правительства Новосибирской области                     о предоставлении грантов ежегодно выделяет гранты по направлениям:</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1) не менее 5 грантов на проведение прикладных научных исследований и завершение опытно-конструкторских работ;</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2) не менее 5 грантов на проведение мероприятий, направленных на популяризацию науки.</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3. Размер гранта определяется запрашиваемым объемом финансирования и не может превышать 400 тысяч рублей.</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4.</w:t>
      </w:r>
      <w:r w:rsidRPr="004E4D33">
        <w:rPr>
          <w:rFonts w:eastAsia="Times New Roman" w:cs="Times New Roman"/>
          <w:szCs w:val="20"/>
          <w:lang w:eastAsia="ru-RU"/>
        </w:rPr>
        <w:t> </w:t>
      </w:r>
      <w:r w:rsidRPr="004E4D33">
        <w:rPr>
          <w:rFonts w:eastAsia="Times New Roman" w:cs="Times New Roman"/>
          <w:sz w:val="28"/>
          <w:szCs w:val="28"/>
          <w:lang w:eastAsia="ru-RU"/>
        </w:rPr>
        <w:t>Конкурс проводится в пределах бюджетных ассигнований и лимитов бюджетных обязательств, предусмотренных законом об областном бюджете на текущий финансовый год и плановый период по соответствующему направлению расходов.</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5. </w:t>
      </w:r>
      <w:proofErr w:type="gramStart"/>
      <w:r w:rsidRPr="004E4D33">
        <w:rPr>
          <w:rFonts w:eastAsia="Times New Roman" w:cs="Times New Roman"/>
          <w:sz w:val="28"/>
          <w:szCs w:val="28"/>
          <w:lang w:eastAsia="ru-RU"/>
        </w:rPr>
        <w:t xml:space="preserve">На конкурс подаются </w:t>
      </w:r>
      <w:r w:rsidRPr="004E4D33">
        <w:rPr>
          <w:rFonts w:eastAsia="Times New Roman" w:cs="Times New Roman"/>
          <w:sz w:val="28"/>
          <w:szCs w:val="28"/>
          <w:shd w:val="clear" w:color="auto" w:fill="FFFFFF"/>
          <w:lang w:eastAsia="ru-RU"/>
        </w:rPr>
        <w:t>проекты от коллективов численностью до 4 человек аспирантов, докторантов, молодых ученых в возрасте до 40 лет на момент подачи заявки (далее – научный коллектив), по</w:t>
      </w:r>
      <w:r w:rsidRPr="004E4D33">
        <w:rPr>
          <w:rFonts w:eastAsia="Times New Roman" w:cs="Times New Roman"/>
          <w:sz w:val="28"/>
          <w:szCs w:val="28"/>
          <w:lang w:eastAsia="ru-RU"/>
        </w:rPr>
        <w:t xml:space="preserve"> тематике, соответствующей одному из приоритетных направлений научной, научно-технической и инновационной деятельности Новосибирской области, установленных в перечне приоритетных направлений научной, научно-технической и инновационной деятельности Новосибирской области, утвержденном распоряжением Губернатора Новосибирской области от 19.10.2009 № 254-р</w:t>
      </w:r>
      <w:proofErr w:type="gramEnd"/>
      <w:r w:rsidRPr="004E4D33">
        <w:rPr>
          <w:rFonts w:eastAsia="Times New Roman" w:cs="Times New Roman"/>
          <w:sz w:val="28"/>
          <w:szCs w:val="28"/>
          <w:lang w:eastAsia="ru-RU"/>
        </w:rPr>
        <w:t xml:space="preserve"> «Об утверждении Концепции развития инновационной деятельности в экономике и социальной сфере на территории Новосибирской области» (далее – проекты).</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 xml:space="preserve">Руководителем проекта является сотрудник научной организации или образовательной организаций высшего образования, расположенной на территории </w:t>
      </w:r>
      <w:r w:rsidRPr="004E4D33">
        <w:rPr>
          <w:rFonts w:eastAsia="Times New Roman" w:cs="Times New Roman"/>
          <w:sz w:val="28"/>
          <w:szCs w:val="28"/>
          <w:lang w:eastAsia="ru-RU"/>
        </w:rPr>
        <w:lastRenderedPageBreak/>
        <w:t>Новосибирской области (далее – организации), имеющий ученую степень доктора наук либо кандидата наук.</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6. Гранты предоставляются научному коллективу на безвозмездной и безвозвратной основе по результатам конкурса.</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7. Конкурс грантов на проведение прикладных научных исследований и завершение опытно-конструкторских работ направлен на</w:t>
      </w:r>
      <w:r w:rsidRPr="004E4D33">
        <w:rPr>
          <w:rFonts w:eastAsia="Times New Roman" w:cs="Times New Roman"/>
          <w:sz w:val="28"/>
          <w:szCs w:val="28"/>
          <w:shd w:val="clear" w:color="auto" w:fill="FFFFFF"/>
          <w:lang w:eastAsia="ru-RU"/>
        </w:rPr>
        <w:t xml:space="preserve"> укрепление кадрового потенциала организаций научно-образовательного комплекса Новосибирской области, а также выявление и поддержку на ранних стадиях инновационного процесса научных исследований и разработок, перспективных для социально-экономического развития Новосибирской области.</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proofErr w:type="gramStart"/>
      <w:r w:rsidRPr="004E4D33">
        <w:rPr>
          <w:rFonts w:eastAsia="Times New Roman" w:cs="Times New Roman"/>
          <w:sz w:val="28"/>
          <w:szCs w:val="28"/>
          <w:lang w:eastAsia="ru-RU"/>
        </w:rPr>
        <w:t>В конкурсе грантов на проведение мероприятий, направленных на популяризацию и пропаганду науки, научных знаний, достижений науки и техники среди</w:t>
      </w:r>
      <w:r w:rsidRPr="004E4D33">
        <w:rPr>
          <w:rFonts w:ascii="Arial" w:eastAsia="Times New Roman" w:hAnsi="Arial" w:cs="Arial"/>
          <w:color w:val="000000"/>
          <w:szCs w:val="20"/>
          <w:shd w:val="clear" w:color="auto" w:fill="FFFFFF"/>
          <w:lang w:eastAsia="ru-RU"/>
        </w:rPr>
        <w:t xml:space="preserve"> </w:t>
      </w:r>
      <w:r w:rsidRPr="004E4D33">
        <w:rPr>
          <w:rFonts w:eastAsia="Times New Roman" w:cs="Times New Roman"/>
          <w:color w:val="000000"/>
          <w:sz w:val="28"/>
          <w:szCs w:val="28"/>
          <w:shd w:val="clear" w:color="auto" w:fill="FFFFFF"/>
          <w:lang w:eastAsia="ru-RU"/>
        </w:rPr>
        <w:t>школьников, студентов, молодежи (далее – целевая аудитория),</w:t>
      </w:r>
      <w:r w:rsidRPr="004E4D33">
        <w:rPr>
          <w:rFonts w:eastAsia="Times New Roman" w:cs="Times New Roman"/>
          <w:sz w:val="28"/>
          <w:szCs w:val="28"/>
          <w:lang w:eastAsia="ru-RU"/>
        </w:rPr>
        <w:t xml:space="preserve"> осуществляется отбор лучших форм распространения передовых научных знаний (далее – материал), мотивации детей и молодежи к занятиям научной деятельностью, </w:t>
      </w:r>
      <w:r w:rsidRPr="004E4D33">
        <w:rPr>
          <w:rFonts w:eastAsia="Times New Roman" w:cs="Times New Roman"/>
          <w:sz w:val="28"/>
          <w:szCs w:val="28"/>
          <w:shd w:val="clear" w:color="auto" w:fill="FFFFFF"/>
          <w:lang w:eastAsia="ru-RU"/>
        </w:rPr>
        <w:t>раскрытия интеллектуальных и творческих способностей молодых ученых</w:t>
      </w:r>
      <w:r w:rsidRPr="004E4D33">
        <w:rPr>
          <w:rFonts w:eastAsia="Times New Roman" w:cs="Times New Roman"/>
          <w:sz w:val="28"/>
          <w:szCs w:val="28"/>
          <w:lang w:eastAsia="ru-RU"/>
        </w:rPr>
        <w:t xml:space="preserve"> и создания новых форм взаимодействия науки и общества.</w:t>
      </w:r>
      <w:proofErr w:type="gramEnd"/>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shd w:val="clear" w:color="auto" w:fill="FFFFFF"/>
          <w:lang w:eastAsia="ru-RU"/>
        </w:rPr>
        <w:t>Срок выполнения проектов не может превышать 1 год.</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8. Оценка проекта осуществляется согласно критериям отбора по шкале               от 0 до 20 баллов. Баллы суммируются. Проект, набравший максимальное количество баллов, но не менее 90, признается победившим.</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9. Критериями отбора проектов в конкурсе грантов на проведение прикладных научных исследований и завершение опытно-конструкторских работ являются:</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 xml:space="preserve">наличие у руководителя проекта не менее трех публикаций за последние пять лет по научному направлению, соответствующему тематике проекта,                         в журналах, включенных в одну из систем цитирования (библиографических баз) </w:t>
      </w:r>
      <w:proofErr w:type="spellStart"/>
      <w:r w:rsidRPr="004E4D33">
        <w:rPr>
          <w:rFonts w:eastAsia="Times New Roman" w:cs="Times New Roman"/>
          <w:sz w:val="28"/>
          <w:szCs w:val="28"/>
          <w:lang w:eastAsia="ru-RU"/>
        </w:rPr>
        <w:t>Web</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of</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Science</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Scopus</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Web</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of</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Knowledge</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Astrophysics</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PubMed</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Mathematics</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Chemical</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Abstracts</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Springer</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Agris</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GeoRef</w:t>
      </w:r>
      <w:proofErr w:type="spellEnd"/>
      <w:r w:rsidRPr="004E4D33">
        <w:rPr>
          <w:rFonts w:eastAsia="Times New Roman" w:cs="Times New Roman"/>
          <w:sz w:val="28"/>
          <w:szCs w:val="28"/>
          <w:lang w:eastAsia="ru-RU"/>
        </w:rPr>
        <w:t>, Российский индекс научного цитирования (далее – РИНЦ);</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 xml:space="preserve">научный уровень и научная значимость ожидаемых результатов проекта (заявленное количество публикаций по результатам проекта в журналах, включенных в одну из систем цитирования (библиографических баз) </w:t>
      </w:r>
      <w:proofErr w:type="spellStart"/>
      <w:r w:rsidRPr="004E4D33">
        <w:rPr>
          <w:rFonts w:eastAsia="Times New Roman" w:cs="Times New Roman"/>
          <w:sz w:val="28"/>
          <w:szCs w:val="28"/>
          <w:lang w:eastAsia="ru-RU"/>
        </w:rPr>
        <w:t>Web</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of</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Science</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Scopus</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Web</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of</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Knowledge</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Astrophysics</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PubMed</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Mathematics</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Chemical</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Abstracts</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Springer</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Agris</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GeoRef</w:t>
      </w:r>
      <w:proofErr w:type="spellEnd"/>
      <w:r w:rsidRPr="004E4D33">
        <w:rPr>
          <w:rFonts w:eastAsia="Times New Roman" w:cs="Times New Roman"/>
          <w:sz w:val="28"/>
          <w:szCs w:val="28"/>
          <w:lang w:eastAsia="ru-RU"/>
        </w:rPr>
        <w:t>, РИНЦ);</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экономическая эффективность и (или) социальная значимость ожидаемых результатов проекта, в том числе для Новосибирской области;</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научный потенциал научного коллектива, определяемый исходя из его кадрового состава и имеющегося научного опыта по проекту (полученные ранее результаты, разработанные программы и методы);</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соответствие плана работ поставленным задачам и обоснованность запрашиваемого объема финансирования.</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10. Критериями отбора проектов в конкурсе грантов на проведение мероприятий, направленных на популяризацию науки (далее – мероприятия), являются:</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lastRenderedPageBreak/>
        <w:t>научная новизна и соответствие достижениям передовой науки представляемого на мероприятии материала;</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широта охвата целевой аудитории (количество и состав потенциальных участников мероприятия);</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доступность языка и занимательность изложения материала, оригинальность подхода к его подаче целевой аудитории;</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 xml:space="preserve">опыт научного коллектива по работе с целевой аудиторией, определяемый исходя из количества и формата </w:t>
      </w:r>
      <w:proofErr w:type="gramStart"/>
      <w:r w:rsidRPr="004E4D33">
        <w:rPr>
          <w:rFonts w:eastAsia="Times New Roman" w:cs="Times New Roman"/>
          <w:sz w:val="28"/>
          <w:szCs w:val="28"/>
          <w:lang w:eastAsia="ru-RU"/>
        </w:rPr>
        <w:t>мероприятий, проведенных членами научного коллектива за последние пять</w:t>
      </w:r>
      <w:proofErr w:type="gramEnd"/>
      <w:r w:rsidRPr="004E4D33">
        <w:rPr>
          <w:rFonts w:eastAsia="Times New Roman" w:cs="Times New Roman"/>
          <w:sz w:val="28"/>
          <w:szCs w:val="28"/>
          <w:lang w:eastAsia="ru-RU"/>
        </w:rPr>
        <w:t xml:space="preserve"> лет, а также отзывов общественности о них;</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соответствие плана работ поставленным задачам и обоснованность запрашиваемого объема финансирования.</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11. Руководитель проекта имеет право в качестве руководителя подать только одну заявку для участия в конкурсе. Количество проектов, которые могут выполняться в одной организации, не ограничивается.</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12. Организация и проведение конкурса осуществляется министерством образования, науки и инновационной политики Новосибирской области (далее – министерство).</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13. Объявление о конкурсе публикуется в средствах массовой информации не позднее, чем за 30 дней до его проведения.</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 xml:space="preserve">14. Для участия в конкурсе руководителю проекта необходимо представить             в министерство заявку на бумажном носителе и на CD-диске (в виде </w:t>
      </w:r>
      <w:proofErr w:type="spellStart"/>
      <w:r w:rsidRPr="004E4D33">
        <w:rPr>
          <w:rFonts w:eastAsia="Times New Roman" w:cs="Times New Roman"/>
          <w:sz w:val="28"/>
          <w:szCs w:val="28"/>
          <w:lang w:eastAsia="ru-RU"/>
        </w:rPr>
        <w:t>rtf</w:t>
      </w:r>
      <w:proofErr w:type="spellEnd"/>
      <w:r w:rsidRPr="004E4D33">
        <w:rPr>
          <w:rFonts w:eastAsia="Times New Roman" w:cs="Times New Roman"/>
          <w:sz w:val="28"/>
          <w:szCs w:val="28"/>
          <w:lang w:eastAsia="ru-RU"/>
        </w:rPr>
        <w:t>-файла)               в 1 экземпляре. Содержание заявки на бумажном и электронном носителе должно быть идентичным.</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Заявка должна быть оформлена в соответствии с формой, утвержденной министерством, и содержать:</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1) титульный лист;</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2) краткую информацию о руководителе проекта;</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3) сведения о научном коллективе;</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4) данные о проекте;</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5) планируемые расходы на реализацию проекта с расшифровкой затрат;</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6) </w:t>
      </w:r>
      <w:r w:rsidRPr="004E4D33">
        <w:rPr>
          <w:rFonts w:eastAsia="Times New Roman" w:cs="Times New Roman"/>
          <w:sz w:val="28"/>
          <w:szCs w:val="28"/>
          <w:shd w:val="clear" w:color="auto" w:fill="FFFFFF"/>
          <w:lang w:eastAsia="ru-RU"/>
        </w:rPr>
        <w:t>представление – отзыв, подписанный руководителем организации, сотрудником которой является руководитель научного коллектива.</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Заявка вкладывается в конверт с надписью «На соискание гранта Правительства Новосибирской области молодым ученым на проведение прикладных научных исследований и завершение опытно-конструкторских работ» или «На соискание гранта Правительства Новосибирской области молодым ученым на проведение мероприятий, направленных на популяризацию науки».</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15. В течение 30 дней после опубликования объявления о конкурсе заявки направляются в министерство.</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В течение 3 дней после окончания приема заявок министерство передает заявки в конкурсную комиссию (далее – комиссия).</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 xml:space="preserve">16. В течение 10 дней после получения заявок комиссия рассматривает их и своим решением определяет победителей конкурса. </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lastRenderedPageBreak/>
        <w:t>17. Состав комиссии и положение о ней утверждаются приказом министерства.</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18. На основании решения комиссии министерство в течение пяти дней подготавливает проект распоряжения Правительства Новосибирской области                  о предоставлении грантов.</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19. Информация о предоставлении грантов публикуется сайте http://www.minobr.nso.ru/.</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20.Сертификаты, подтверждающие предоставление грантов победителям конкурса, вручает Губернатор Новосибирской области.</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21. Распоряжение Правительства Новосибирской области о предоставлении грантов является основанием для заключения в течение двух месяцев министерством с руководителем проекта договоров о предоставлении грантов (далее – договоры).</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 xml:space="preserve">Типовая форма договора утверждается приказом министерства. </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 xml:space="preserve">22. Грант может использоваться только на цели, заявленные в проекте и указанные в договоре, и расходоваться </w:t>
      </w:r>
      <w:proofErr w:type="gramStart"/>
      <w:r w:rsidRPr="004E4D33">
        <w:rPr>
          <w:rFonts w:eastAsia="Times New Roman" w:cs="Times New Roman"/>
          <w:sz w:val="28"/>
          <w:szCs w:val="28"/>
          <w:lang w:eastAsia="ru-RU"/>
        </w:rPr>
        <w:t>на</w:t>
      </w:r>
      <w:proofErr w:type="gramEnd"/>
      <w:r w:rsidRPr="004E4D33">
        <w:rPr>
          <w:rFonts w:eastAsia="Times New Roman" w:cs="Times New Roman"/>
          <w:sz w:val="28"/>
          <w:szCs w:val="28"/>
          <w:lang w:eastAsia="ru-RU"/>
        </w:rPr>
        <w:t>:</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1) оплату труда;</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2) приобретение материалов;</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3) приобретение специального оборудования для научных (экспериментальных) работ с приведением обоснования его использования исключительно для целей, на которые выделяется грант;</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4) командировочные расходы;</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5) расходы на оплату услуг сторонних организаций, способствующих реализации проекта;</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6) накладные расходы.</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Общий размер вознаграждения руководителя проекта не должен превышать 50% от суммы вознаграждения всех исполнителей проекта, включая руководителя проекта. Вознаграждение за выполнение работ по реализации проекта должен получить каждый исполнитель проекта.</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Для выполнения проектов допускаются поездки исполнителей научного проекта (включая руководителя) с целью работы по теме проекта в архивах, библиотеках и проведения полевых исследований, а также для выступления                     с докладами по теме проводимых исследований (в соответствии со сроками проведения мероприятия), проведения мероприятий по популяризации научных результатов. Максимальное суммарное время пребывания в поездках для одного исполнителя научного проекта составляет не более 30 дней в текущем году.</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Расходы на оплату услуг сторонних организаций не должны превышать 30% от планируемого объема финансирования проекта.</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Расходы на приобретение расходных материалов не должны превышать 20% от планируемого объема финансирования проекта.</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Накладные расходы, расходы на организационно-финансовое и техническое сопровождение проектов не должны превышать 10% от планируемого объема финансирования проекта.</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lastRenderedPageBreak/>
        <w:t>23. Обязательными условиями предоставления гранта является принятие научным коллективом следующих обязательств:</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proofErr w:type="gramStart"/>
      <w:r w:rsidRPr="004E4D33">
        <w:rPr>
          <w:rFonts w:eastAsia="Times New Roman" w:cs="Times New Roman"/>
          <w:sz w:val="28"/>
          <w:szCs w:val="28"/>
          <w:lang w:eastAsia="ru-RU"/>
        </w:rPr>
        <w:t>1) сделать результаты научных исследований общественным достоянием                 в соответствии с законодательством Российской Федерации, опубликовав их             в рецензируемых российских и зарубежных научных изданиях и (или) средствах массовой информации для широкой аудитории;</w:t>
      </w:r>
      <w:proofErr w:type="gramEnd"/>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2) при обнародовании результатов любой научной работы, выполненной                в рамках поддержанного проекта, указать на получение финансовой поддержки     от Правительства Новосибирской области и организацию;</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3) </w:t>
      </w:r>
      <w:proofErr w:type="gramStart"/>
      <w:r w:rsidRPr="004E4D33">
        <w:rPr>
          <w:rFonts w:eastAsia="Times New Roman" w:cs="Times New Roman"/>
          <w:sz w:val="28"/>
          <w:szCs w:val="28"/>
          <w:lang w:eastAsia="ru-RU"/>
        </w:rPr>
        <w:t>разместить аннотацию</w:t>
      </w:r>
      <w:proofErr w:type="gramEnd"/>
      <w:r w:rsidRPr="004E4D33">
        <w:rPr>
          <w:rFonts w:eastAsia="Times New Roman" w:cs="Times New Roman"/>
          <w:sz w:val="28"/>
          <w:szCs w:val="28"/>
          <w:lang w:eastAsia="ru-RU"/>
        </w:rPr>
        <w:t xml:space="preserve"> поддержанного проекта и отчета о выполнении проекта, в том числе в информационно-телекоммуникационной сети «Интернет».</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24. Гранты выплачиваются путем перечисления на счет руководителя проекта, открытый в кредитной организации.</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25. Выявление факта нецелевого использования гранта является основанием для расторжения договора и возврата гранта в порядке, определенном договором.</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26. Ответственность за целевое использование гранта несет руководитель проекта в соответствии с действующим законодательством Российской Федерации.</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27. Министерство осуществляет проверку соблюдения условий, целей и порядка предоставления грантов.</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При установлении факта нарушения условий, предусмотренных договором, министерство в течение 10 рабочих дней со дня установления указанного факта письменно направляет руководителю проекта уведомление о возврате полученного гранта.</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Руководитель проекта обязан в течение 30 рабочих дней со дня получения уведомления перечислить всю сумму гранта в областной бюджет Новосибирской области. В случае невозврата указанных средств их взыскание осуществляется в судебном порядке в соответствии с законодательством Российской Федерации.</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28. Права на результаты интеллектуальной деятельности, созданные при выполнении проекта, принадлежат исполнителям этого проекта. Новосибирская область может использовать для государственных нужд результаты интеллектуальной деятельности, созданные при выполнении проекта, на условиях безвозмездной простой (неисключительной) лицензии, предоставленной правообладателем государственному заказчику, с выплатой государственным заказчиком вознаграждения авторам результатов интеллектуальной деятельности.</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29. По истечении срока выполнения проекта в соответствии с договором руководитель проекта представляет в министерство:</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1) для грантов на проведение прикладных научных исследований и завершение опытно-конструкторских работ:</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а) финансовый отчет, в котором приводится подробное описание расходов на выполнение проекта;</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б) отчёт о научно-исследовательской работе в соответствии с ГОСТ                  7.32-2001.</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2) для грантов на проведение мероприятий, направленных на популяризацию науки:</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lastRenderedPageBreak/>
        <w:t>а) финансовые отчеты;</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б) отчеты, в которых приводится подробное описание мероприятия, излагаются основные результаты работы, с представлением копий презентаций докладов, фото и (или) видеоматериалов, публикации в средствах массовой информации по итогам мероприятия</w:t>
      </w:r>
      <w:proofErr w:type="gramStart"/>
      <w:r w:rsidRPr="004E4D33">
        <w:rPr>
          <w:rFonts w:eastAsia="Times New Roman" w:cs="Times New Roman"/>
          <w:sz w:val="28"/>
          <w:szCs w:val="28"/>
          <w:lang w:eastAsia="ru-RU"/>
        </w:rPr>
        <w:t>.».</w:t>
      </w:r>
      <w:proofErr w:type="gramEnd"/>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p>
    <w:p w:rsidR="004E4D33" w:rsidRPr="004E4D33" w:rsidRDefault="004E4D33" w:rsidP="004E4D33">
      <w:pPr>
        <w:widowControl w:val="0"/>
        <w:autoSpaceDE w:val="0"/>
        <w:autoSpaceDN w:val="0"/>
        <w:adjustRightInd w:val="0"/>
        <w:snapToGrid w:val="0"/>
        <w:spacing w:after="0"/>
        <w:jc w:val="center"/>
        <w:rPr>
          <w:rFonts w:eastAsia="Times New Roman" w:cs="Times New Roman"/>
          <w:sz w:val="28"/>
          <w:szCs w:val="28"/>
          <w:lang w:eastAsia="ru-RU"/>
        </w:rPr>
      </w:pPr>
      <w:r w:rsidRPr="004E4D33">
        <w:rPr>
          <w:rFonts w:eastAsia="Times New Roman" w:cs="Times New Roman"/>
          <w:sz w:val="28"/>
          <w:szCs w:val="28"/>
          <w:lang w:eastAsia="ru-RU"/>
        </w:rPr>
        <w:t>__________</w:t>
      </w:r>
    </w:p>
    <w:p w:rsidR="004E4D33" w:rsidRPr="004E4D33" w:rsidRDefault="004E4D33" w:rsidP="004E4D33">
      <w:pPr>
        <w:widowControl w:val="0"/>
        <w:autoSpaceDE w:val="0"/>
        <w:autoSpaceDN w:val="0"/>
        <w:adjustRightInd w:val="0"/>
        <w:snapToGrid w:val="0"/>
        <w:spacing w:after="0"/>
        <w:ind w:firstLine="709"/>
        <w:rPr>
          <w:rFonts w:eastAsia="Times New Roman" w:cs="Times New Roman"/>
          <w:sz w:val="28"/>
          <w:szCs w:val="28"/>
          <w:lang w:eastAsia="ru-RU"/>
        </w:rPr>
      </w:pPr>
    </w:p>
    <w:p w:rsidR="004E4D33" w:rsidRPr="004E4D33" w:rsidRDefault="004E4D33" w:rsidP="004E4D33">
      <w:pPr>
        <w:snapToGrid w:val="0"/>
        <w:spacing w:before="100" w:after="100"/>
        <w:jc w:val="left"/>
        <w:rPr>
          <w:rFonts w:eastAsia="Times New Roman" w:cs="Times New Roman"/>
          <w:szCs w:val="20"/>
          <w:lang w:eastAsia="ru-RU"/>
        </w:rPr>
      </w:pPr>
    </w:p>
    <w:p w:rsidR="00A61B39" w:rsidRDefault="00A61B39"/>
    <w:p w:rsidR="004E4D33" w:rsidRDefault="004E4D33"/>
    <w:p w:rsidR="004E4D33" w:rsidRPr="004E4D33" w:rsidRDefault="004E4D33" w:rsidP="004E4D33">
      <w:pPr>
        <w:autoSpaceDE w:val="0"/>
        <w:autoSpaceDN w:val="0"/>
        <w:adjustRightInd w:val="0"/>
        <w:snapToGrid w:val="0"/>
        <w:spacing w:after="0"/>
        <w:ind w:left="5670"/>
        <w:jc w:val="center"/>
        <w:outlineLvl w:val="0"/>
        <w:rPr>
          <w:rFonts w:eastAsia="Times New Roman" w:cs="Times New Roman"/>
          <w:sz w:val="28"/>
          <w:szCs w:val="28"/>
          <w:lang w:eastAsia="ru-RU"/>
        </w:rPr>
      </w:pPr>
      <w:r w:rsidRPr="004E4D33">
        <w:rPr>
          <w:rFonts w:eastAsia="Times New Roman" w:cs="Times New Roman"/>
          <w:sz w:val="28"/>
          <w:szCs w:val="28"/>
          <w:lang w:eastAsia="ru-RU"/>
        </w:rPr>
        <w:t>ПРИЛОЖЕНИЕ №1</w:t>
      </w:r>
    </w:p>
    <w:p w:rsidR="004E4D33" w:rsidRPr="004E4D33" w:rsidRDefault="004E4D33" w:rsidP="004E4D33">
      <w:pPr>
        <w:autoSpaceDE w:val="0"/>
        <w:autoSpaceDN w:val="0"/>
        <w:adjustRightInd w:val="0"/>
        <w:snapToGrid w:val="0"/>
        <w:spacing w:after="0"/>
        <w:ind w:left="5670"/>
        <w:jc w:val="center"/>
        <w:outlineLvl w:val="0"/>
        <w:rPr>
          <w:rFonts w:eastAsia="Times New Roman" w:cs="Times New Roman"/>
          <w:sz w:val="28"/>
          <w:szCs w:val="28"/>
          <w:lang w:eastAsia="ru-RU"/>
        </w:rPr>
      </w:pPr>
      <w:r w:rsidRPr="004E4D33">
        <w:rPr>
          <w:rFonts w:eastAsia="Times New Roman" w:cs="Times New Roman"/>
          <w:sz w:val="28"/>
          <w:szCs w:val="28"/>
          <w:lang w:eastAsia="ru-RU"/>
        </w:rPr>
        <w:t>к постановлению Правительства</w:t>
      </w:r>
    </w:p>
    <w:p w:rsidR="004E4D33" w:rsidRPr="004E4D33" w:rsidRDefault="004E4D33" w:rsidP="004E4D33">
      <w:pPr>
        <w:autoSpaceDE w:val="0"/>
        <w:autoSpaceDN w:val="0"/>
        <w:adjustRightInd w:val="0"/>
        <w:snapToGrid w:val="0"/>
        <w:spacing w:after="0"/>
        <w:ind w:left="5670"/>
        <w:jc w:val="center"/>
        <w:outlineLvl w:val="0"/>
        <w:rPr>
          <w:rFonts w:eastAsia="Times New Roman" w:cs="Times New Roman"/>
          <w:sz w:val="28"/>
          <w:szCs w:val="28"/>
          <w:lang w:eastAsia="ru-RU"/>
        </w:rPr>
      </w:pPr>
      <w:r w:rsidRPr="004E4D33">
        <w:rPr>
          <w:rFonts w:eastAsia="Times New Roman" w:cs="Times New Roman"/>
          <w:sz w:val="28"/>
          <w:szCs w:val="28"/>
          <w:lang w:eastAsia="ru-RU"/>
        </w:rPr>
        <w:t>Новосибирской области</w:t>
      </w:r>
    </w:p>
    <w:p w:rsidR="004E4D33" w:rsidRPr="004E4D33" w:rsidRDefault="004E4D33" w:rsidP="004E4D33">
      <w:pPr>
        <w:autoSpaceDE w:val="0"/>
        <w:autoSpaceDN w:val="0"/>
        <w:adjustRightInd w:val="0"/>
        <w:snapToGrid w:val="0"/>
        <w:spacing w:after="0"/>
        <w:jc w:val="right"/>
        <w:outlineLvl w:val="0"/>
        <w:rPr>
          <w:rFonts w:eastAsia="Times New Roman" w:cs="Times New Roman"/>
          <w:sz w:val="28"/>
          <w:szCs w:val="28"/>
          <w:lang w:eastAsia="ru-RU"/>
        </w:rPr>
      </w:pPr>
    </w:p>
    <w:p w:rsidR="004E4D33" w:rsidRPr="004E4D33" w:rsidRDefault="004E4D33" w:rsidP="004E4D33">
      <w:pPr>
        <w:autoSpaceDE w:val="0"/>
        <w:autoSpaceDN w:val="0"/>
        <w:adjustRightInd w:val="0"/>
        <w:snapToGrid w:val="0"/>
        <w:spacing w:after="0"/>
        <w:jc w:val="right"/>
        <w:outlineLvl w:val="0"/>
        <w:rPr>
          <w:rFonts w:eastAsia="Times New Roman" w:cs="Times New Roman"/>
          <w:sz w:val="28"/>
          <w:szCs w:val="28"/>
          <w:lang w:eastAsia="ru-RU"/>
        </w:rPr>
      </w:pPr>
    </w:p>
    <w:p w:rsidR="004E4D33" w:rsidRPr="004E4D33" w:rsidRDefault="004E4D33" w:rsidP="004E4D33">
      <w:pPr>
        <w:autoSpaceDE w:val="0"/>
        <w:autoSpaceDN w:val="0"/>
        <w:adjustRightInd w:val="0"/>
        <w:snapToGrid w:val="0"/>
        <w:spacing w:after="0"/>
        <w:ind w:left="5670"/>
        <w:jc w:val="center"/>
        <w:outlineLvl w:val="0"/>
        <w:rPr>
          <w:rFonts w:eastAsia="Times New Roman" w:cs="Times New Roman"/>
          <w:sz w:val="28"/>
          <w:szCs w:val="28"/>
          <w:lang w:eastAsia="ru-RU"/>
        </w:rPr>
      </w:pPr>
      <w:r w:rsidRPr="004E4D33">
        <w:rPr>
          <w:rFonts w:eastAsia="Times New Roman" w:cs="Times New Roman"/>
          <w:sz w:val="28"/>
          <w:szCs w:val="28"/>
          <w:lang w:eastAsia="ru-RU"/>
        </w:rPr>
        <w:t>«УТВЕРЖДЕН</w:t>
      </w:r>
    </w:p>
    <w:p w:rsidR="004E4D33" w:rsidRPr="004E4D33" w:rsidRDefault="004E4D33" w:rsidP="004E4D33">
      <w:pPr>
        <w:autoSpaceDE w:val="0"/>
        <w:autoSpaceDN w:val="0"/>
        <w:adjustRightInd w:val="0"/>
        <w:snapToGrid w:val="0"/>
        <w:spacing w:after="0"/>
        <w:ind w:left="5670"/>
        <w:jc w:val="center"/>
        <w:rPr>
          <w:rFonts w:eastAsia="Times New Roman" w:cs="Times New Roman"/>
          <w:sz w:val="28"/>
          <w:szCs w:val="28"/>
          <w:lang w:eastAsia="ru-RU"/>
        </w:rPr>
      </w:pPr>
      <w:r w:rsidRPr="004E4D33">
        <w:rPr>
          <w:rFonts w:eastAsia="Times New Roman" w:cs="Times New Roman"/>
          <w:sz w:val="28"/>
          <w:szCs w:val="28"/>
          <w:lang w:eastAsia="ru-RU"/>
        </w:rPr>
        <w:t>постановлением Правительства Новосибирской области</w:t>
      </w:r>
    </w:p>
    <w:p w:rsidR="004E4D33" w:rsidRPr="004E4D33" w:rsidRDefault="004E4D33" w:rsidP="004E4D33">
      <w:pPr>
        <w:autoSpaceDE w:val="0"/>
        <w:autoSpaceDN w:val="0"/>
        <w:adjustRightInd w:val="0"/>
        <w:snapToGrid w:val="0"/>
        <w:spacing w:after="0"/>
        <w:ind w:left="5670"/>
        <w:jc w:val="center"/>
        <w:rPr>
          <w:rFonts w:eastAsia="Times New Roman" w:cs="Times New Roman"/>
          <w:sz w:val="28"/>
          <w:szCs w:val="28"/>
          <w:lang w:eastAsia="ru-RU"/>
        </w:rPr>
      </w:pPr>
      <w:r w:rsidRPr="004E4D33">
        <w:rPr>
          <w:rFonts w:eastAsia="Times New Roman" w:cs="Times New Roman"/>
          <w:sz w:val="28"/>
          <w:szCs w:val="28"/>
          <w:lang w:eastAsia="ru-RU"/>
        </w:rPr>
        <w:t>от 15.11.2010 № 212-п</w:t>
      </w:r>
    </w:p>
    <w:p w:rsidR="004E4D33" w:rsidRPr="004E4D33" w:rsidRDefault="004E4D33" w:rsidP="004E4D33">
      <w:pPr>
        <w:autoSpaceDE w:val="0"/>
        <w:autoSpaceDN w:val="0"/>
        <w:adjustRightInd w:val="0"/>
        <w:snapToGrid w:val="0"/>
        <w:spacing w:after="0"/>
        <w:jc w:val="right"/>
        <w:rPr>
          <w:rFonts w:eastAsia="Times New Roman" w:cs="Times New Roman"/>
          <w:sz w:val="28"/>
          <w:szCs w:val="28"/>
          <w:lang w:eastAsia="ru-RU"/>
        </w:rPr>
      </w:pPr>
    </w:p>
    <w:p w:rsidR="004E4D33" w:rsidRPr="004E4D33" w:rsidRDefault="004E4D33" w:rsidP="004E4D33">
      <w:pPr>
        <w:autoSpaceDE w:val="0"/>
        <w:autoSpaceDN w:val="0"/>
        <w:adjustRightInd w:val="0"/>
        <w:snapToGrid w:val="0"/>
        <w:spacing w:after="0"/>
        <w:jc w:val="right"/>
        <w:rPr>
          <w:rFonts w:eastAsia="Times New Roman" w:cs="Times New Roman"/>
          <w:sz w:val="28"/>
          <w:szCs w:val="28"/>
          <w:lang w:eastAsia="ru-RU"/>
        </w:rPr>
      </w:pPr>
    </w:p>
    <w:p w:rsidR="004E4D33" w:rsidRPr="004E4D33" w:rsidRDefault="004E4D33" w:rsidP="004E4D33">
      <w:pPr>
        <w:autoSpaceDE w:val="0"/>
        <w:autoSpaceDN w:val="0"/>
        <w:adjustRightInd w:val="0"/>
        <w:snapToGrid w:val="0"/>
        <w:spacing w:after="0"/>
        <w:jc w:val="center"/>
        <w:rPr>
          <w:rFonts w:eastAsia="Times New Roman" w:cs="Times New Roman"/>
          <w:sz w:val="28"/>
          <w:szCs w:val="28"/>
          <w:lang w:eastAsia="ru-RU"/>
        </w:rPr>
      </w:pPr>
      <w:r w:rsidRPr="004E4D33">
        <w:rPr>
          <w:rFonts w:eastAsia="Times New Roman" w:cs="Times New Roman"/>
          <w:b/>
          <w:sz w:val="28"/>
          <w:szCs w:val="28"/>
          <w:lang w:eastAsia="ru-RU"/>
        </w:rPr>
        <w:t>ПОРЯДОК</w:t>
      </w:r>
    </w:p>
    <w:p w:rsidR="004E4D33" w:rsidRPr="004E4D33" w:rsidRDefault="004E4D33" w:rsidP="004E4D33">
      <w:pPr>
        <w:autoSpaceDE w:val="0"/>
        <w:autoSpaceDN w:val="0"/>
        <w:adjustRightInd w:val="0"/>
        <w:spacing w:after="0"/>
        <w:jc w:val="center"/>
        <w:rPr>
          <w:rFonts w:eastAsia="Times New Roman" w:cs="Times New Roman"/>
          <w:b/>
          <w:bCs/>
          <w:sz w:val="28"/>
          <w:szCs w:val="28"/>
          <w:lang w:eastAsia="ru-RU"/>
        </w:rPr>
      </w:pPr>
      <w:r w:rsidRPr="004E4D33">
        <w:rPr>
          <w:rFonts w:eastAsia="Times New Roman" w:cs="Times New Roman"/>
          <w:b/>
          <w:bCs/>
          <w:sz w:val="28"/>
          <w:szCs w:val="28"/>
          <w:lang w:eastAsia="ru-RU"/>
        </w:rPr>
        <w:t>присуждения именных премий</w:t>
      </w:r>
    </w:p>
    <w:p w:rsidR="004E4D33" w:rsidRPr="004E4D33" w:rsidRDefault="004E4D33" w:rsidP="004E4D33">
      <w:pPr>
        <w:autoSpaceDE w:val="0"/>
        <w:autoSpaceDN w:val="0"/>
        <w:adjustRightInd w:val="0"/>
        <w:spacing w:after="0"/>
        <w:jc w:val="center"/>
        <w:rPr>
          <w:rFonts w:eastAsia="Times New Roman" w:cs="Times New Roman"/>
          <w:b/>
          <w:bCs/>
          <w:sz w:val="28"/>
          <w:szCs w:val="28"/>
          <w:lang w:eastAsia="ru-RU"/>
        </w:rPr>
      </w:pPr>
      <w:r w:rsidRPr="004E4D33">
        <w:rPr>
          <w:rFonts w:eastAsia="Times New Roman" w:cs="Times New Roman"/>
          <w:b/>
          <w:bCs/>
          <w:sz w:val="28"/>
          <w:szCs w:val="28"/>
          <w:lang w:eastAsia="ru-RU"/>
        </w:rPr>
        <w:t>Правительства Новосибирской области</w:t>
      </w:r>
    </w:p>
    <w:p w:rsidR="004E4D33" w:rsidRPr="004E4D33" w:rsidRDefault="004E4D33" w:rsidP="004E4D33">
      <w:pPr>
        <w:autoSpaceDE w:val="0"/>
        <w:autoSpaceDN w:val="0"/>
        <w:adjustRightInd w:val="0"/>
        <w:spacing w:after="0"/>
        <w:jc w:val="center"/>
        <w:rPr>
          <w:rFonts w:eastAsia="Times New Roman" w:cs="Times New Roman"/>
          <w:b/>
          <w:bCs/>
          <w:sz w:val="28"/>
          <w:szCs w:val="28"/>
          <w:lang w:eastAsia="ru-RU"/>
        </w:rPr>
      </w:pPr>
      <w:r w:rsidRPr="004E4D33">
        <w:rPr>
          <w:rFonts w:eastAsia="Times New Roman" w:cs="Times New Roman"/>
          <w:b/>
          <w:bCs/>
          <w:sz w:val="28"/>
          <w:szCs w:val="28"/>
          <w:lang w:eastAsia="ru-RU"/>
        </w:rPr>
        <w:t>за выдающиеся научные достижения</w:t>
      </w:r>
    </w:p>
    <w:p w:rsidR="004E4D33" w:rsidRPr="004E4D33" w:rsidRDefault="004E4D33" w:rsidP="004E4D33">
      <w:pPr>
        <w:autoSpaceDE w:val="0"/>
        <w:autoSpaceDN w:val="0"/>
        <w:adjustRightInd w:val="0"/>
        <w:snapToGrid w:val="0"/>
        <w:spacing w:after="0"/>
        <w:jc w:val="center"/>
        <w:rPr>
          <w:rFonts w:eastAsia="Times New Roman" w:cs="Times New Roman"/>
          <w:sz w:val="28"/>
          <w:szCs w:val="28"/>
          <w:lang w:eastAsia="ru-RU"/>
        </w:rPr>
      </w:pPr>
    </w:p>
    <w:p w:rsidR="004E4D33" w:rsidRPr="004E4D33" w:rsidRDefault="004E4D33" w:rsidP="004E4D33">
      <w:pPr>
        <w:autoSpaceDE w:val="0"/>
        <w:autoSpaceDN w:val="0"/>
        <w:adjustRightInd w:val="0"/>
        <w:snapToGrid w:val="0"/>
        <w:spacing w:after="0"/>
        <w:jc w:val="center"/>
        <w:rPr>
          <w:rFonts w:eastAsia="Times New Roman" w:cs="Times New Roman"/>
          <w:sz w:val="28"/>
          <w:szCs w:val="28"/>
          <w:lang w:eastAsia="ru-RU"/>
        </w:rPr>
      </w:pP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1. Настоящий Порядок регламентирует процедуру присуждения именных премий Правительства Новосибирской области за выдающиеся научные достижения (далее – именные премии).</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iCs/>
          <w:sz w:val="28"/>
          <w:szCs w:val="28"/>
          <w:lang w:eastAsia="ru-RU"/>
        </w:rPr>
        <w:t>2. </w:t>
      </w:r>
      <w:proofErr w:type="gramStart"/>
      <w:r w:rsidRPr="004E4D33">
        <w:rPr>
          <w:rFonts w:eastAsia="Times New Roman" w:cs="Times New Roman"/>
          <w:iCs/>
          <w:sz w:val="28"/>
          <w:szCs w:val="28"/>
          <w:lang w:eastAsia="ru-RU"/>
        </w:rPr>
        <w:t>Именная премия является признанием заслуг граждан Российской Федерации – аспирантов, докторантов и молодых ученых (далее – соискатели), – перед обществом и государством и присуждается Правительством Новосибирской области за результаты научных исследований, внесших значительный вклад                       в развитие естественных, технических и гуманитарных наук, а также за разработку и промышленное освоение образцов новой техники и прогрессивных технологий, обеспечивающих инновационное развитие экономики и социальной сферы</w:t>
      </w:r>
      <w:r w:rsidRPr="004E4D33">
        <w:rPr>
          <w:rFonts w:eastAsia="Times New Roman" w:cs="Times New Roman"/>
          <w:color w:val="FF0000"/>
          <w:sz w:val="28"/>
          <w:szCs w:val="28"/>
          <w:lang w:eastAsia="ru-RU"/>
        </w:rPr>
        <w:t xml:space="preserve"> </w:t>
      </w:r>
      <w:r w:rsidRPr="004E4D33">
        <w:rPr>
          <w:rFonts w:eastAsia="Times New Roman" w:cs="Times New Roman"/>
          <w:sz w:val="28"/>
          <w:szCs w:val="28"/>
          <w:lang w:eastAsia="ru-RU"/>
        </w:rPr>
        <w:t>Новосибирской области</w:t>
      </w:r>
      <w:proofErr w:type="gramEnd"/>
      <w:r w:rsidRPr="004E4D33">
        <w:rPr>
          <w:rFonts w:eastAsia="Times New Roman" w:cs="Times New Roman"/>
          <w:iCs/>
          <w:sz w:val="28"/>
          <w:szCs w:val="28"/>
          <w:lang w:eastAsia="ru-RU"/>
        </w:rPr>
        <w:t xml:space="preserve"> </w:t>
      </w:r>
      <w:r w:rsidRPr="004E4D33">
        <w:rPr>
          <w:rFonts w:eastAsia="Times New Roman" w:cs="Times New Roman"/>
          <w:sz w:val="28"/>
          <w:szCs w:val="28"/>
          <w:lang w:eastAsia="ru-RU"/>
        </w:rPr>
        <w:t>и (или) рост ее престижа.</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3. Именная премия присуждается соискателю по результатам конкурса                      в одной из номинаций:</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«Лучший молодой изобретатель»;</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lastRenderedPageBreak/>
        <w:t>«Лучший молодой исследователь»;</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 xml:space="preserve">«Лучший молодой </w:t>
      </w:r>
      <w:proofErr w:type="spellStart"/>
      <w:r w:rsidRPr="004E4D33">
        <w:rPr>
          <w:rFonts w:eastAsia="Times New Roman" w:cs="Times New Roman"/>
          <w:sz w:val="28"/>
          <w:szCs w:val="28"/>
          <w:lang w:eastAsia="ru-RU"/>
        </w:rPr>
        <w:t>инноватор</w:t>
      </w:r>
      <w:proofErr w:type="spellEnd"/>
      <w:r w:rsidRPr="004E4D33">
        <w:rPr>
          <w:rFonts w:eastAsia="Times New Roman" w:cs="Times New Roman"/>
          <w:sz w:val="28"/>
          <w:szCs w:val="28"/>
          <w:lang w:eastAsia="ru-RU"/>
        </w:rPr>
        <w:t>»;</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«Лучший научный руководитель».</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4. Для каждой номинации устанавливается именная премия победителю                    в размере 50,0 тыс. рублей. В каждой номинации присваивается не более                             5 именных премий ежегодно.</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5. Конкурс проводится в пределах бюджетных ассигнований и лимитов бюджетных обязательств, предусмотренных законом об областном бюджете на текущий финансовый год и плановый период по соответствующему направлению расходов.</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6. </w:t>
      </w:r>
      <w:proofErr w:type="gramStart"/>
      <w:r w:rsidRPr="004E4D33">
        <w:rPr>
          <w:rFonts w:eastAsia="Times New Roman" w:cs="Times New Roman"/>
          <w:sz w:val="28"/>
          <w:szCs w:val="28"/>
          <w:lang w:eastAsia="ru-RU"/>
        </w:rPr>
        <w:t xml:space="preserve">Соискателями на получение именной премии в номинациях «Лучший молодой изобретатель», «Лучший молодой исследователь», «Лучший молодой </w:t>
      </w:r>
      <w:proofErr w:type="spellStart"/>
      <w:r w:rsidRPr="004E4D33">
        <w:rPr>
          <w:rFonts w:eastAsia="Times New Roman" w:cs="Times New Roman"/>
          <w:sz w:val="28"/>
          <w:szCs w:val="28"/>
          <w:lang w:eastAsia="ru-RU"/>
        </w:rPr>
        <w:t>инноватор</w:t>
      </w:r>
      <w:proofErr w:type="spellEnd"/>
      <w:r w:rsidRPr="004E4D33">
        <w:rPr>
          <w:rFonts w:eastAsia="Times New Roman" w:cs="Times New Roman"/>
          <w:sz w:val="28"/>
          <w:szCs w:val="28"/>
          <w:lang w:eastAsia="ru-RU"/>
        </w:rPr>
        <w:t>» выступают молодые ученые (имеющие ученую степень доктора наук в возрасте до 40 лет (включительно) либо кандидата наук в возрасте до 35 лет (включительно) на момент подачи заявки), которые являются сотрудниками, докторантами и аспирантами научных организаций образовательных организаций высшего образования, малых и средних предприятий в</w:t>
      </w:r>
      <w:proofErr w:type="gramEnd"/>
      <w:r w:rsidRPr="004E4D33">
        <w:rPr>
          <w:rFonts w:eastAsia="Times New Roman" w:cs="Times New Roman"/>
          <w:sz w:val="28"/>
          <w:szCs w:val="28"/>
          <w:lang w:eastAsia="ru-RU"/>
        </w:rPr>
        <w:t xml:space="preserve"> научно-технической сфере, расположенных в Новосибирской области (далее – организации), и получившие за последние три года научные результаты фундаментального и прикладного характера, способствовавшие социально-экономическому развитию Новосибирской области и (или) росту ее престижа.</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proofErr w:type="gramStart"/>
      <w:r w:rsidRPr="004E4D33">
        <w:rPr>
          <w:rFonts w:eastAsia="Times New Roman" w:cs="Times New Roman"/>
          <w:sz w:val="28"/>
          <w:szCs w:val="28"/>
          <w:lang w:eastAsia="ru-RU"/>
        </w:rPr>
        <w:t>Соискателями на получение именной премии в номинации премия «Лучший научный руководитель» выступают сотрудники организаций, имеющие ученую степень доктора наук либо кандидата наук, под чьим руководством за последние три года аспирантами, докторантами и молодыми учеными получены высокие научные результаты фундаментального и прикладного характера, способствовавшие социально-экономическому развитию Новосибирской области и (или) росту ее престижа.</w:t>
      </w:r>
      <w:proofErr w:type="gramEnd"/>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7. Требованиями к соискателям являются:</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proofErr w:type="gramStart"/>
      <w:r w:rsidRPr="004E4D33">
        <w:rPr>
          <w:rFonts w:eastAsia="Times New Roman" w:cs="Times New Roman"/>
          <w:sz w:val="28"/>
          <w:szCs w:val="28"/>
          <w:lang w:eastAsia="ru-RU"/>
        </w:rPr>
        <w:t>1) соответствие тематики научной деятельности соискателя приоритетным направлениям научной, научно-технической и инновационной деятельности Новосибирской области, установленным в перечне приоритетных направлений научной, научно-технической и инновационной деятельности Новосибирской области, утвержденном распоряжением Губернатора Новосибирской области              от 19.10.2009 № 254-р «Об утверждении Концепции развития инновационной деятельности в экономике и социальной сфере на территории Новосибирской области»;</w:t>
      </w:r>
      <w:proofErr w:type="gramEnd"/>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2) соответствие представляемых на конкурс научных результатов соискателя критериям оценки по конкретной номинации:</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а) «Лучший молодой изобретатель»:</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наличие у соискателя авторского права на объект интеллектуальной собственности, зарегистрированного в порядке, установленном действующим законодательством Российской Федерации;</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lastRenderedPageBreak/>
        <w:t>наличие признания научных достижений соискателя экспертным сообществом на международных и всероссийских выставках, ярмарках;</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вклад в экономику Новосибирской области.</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б) «Лучший молодой исследователь»:</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 xml:space="preserve">количество публикаций в журналах, включенных в одну из систем цитирования (библиографических баз) «Российский индекс научного цитирования» (далее – РИНЦ), </w:t>
      </w:r>
      <w:r w:rsidRPr="004E4D33">
        <w:rPr>
          <w:rFonts w:eastAsia="Times New Roman" w:cs="Times New Roman"/>
          <w:sz w:val="28"/>
          <w:szCs w:val="28"/>
          <w:lang w:val="en-US" w:eastAsia="ru-RU"/>
        </w:rPr>
        <w:t>Web</w:t>
      </w:r>
      <w:r w:rsidRPr="004E4D33">
        <w:rPr>
          <w:rFonts w:eastAsia="Times New Roman" w:cs="Times New Roman"/>
          <w:sz w:val="28"/>
          <w:szCs w:val="28"/>
          <w:lang w:eastAsia="ru-RU"/>
        </w:rPr>
        <w:t xml:space="preserve"> </w:t>
      </w:r>
      <w:r w:rsidRPr="004E4D33">
        <w:rPr>
          <w:rFonts w:eastAsia="Times New Roman" w:cs="Times New Roman"/>
          <w:sz w:val="28"/>
          <w:szCs w:val="28"/>
          <w:lang w:val="en-US" w:eastAsia="ru-RU"/>
        </w:rPr>
        <w:t>of</w:t>
      </w:r>
      <w:r w:rsidRPr="004E4D33">
        <w:rPr>
          <w:rFonts w:eastAsia="Times New Roman" w:cs="Times New Roman"/>
          <w:sz w:val="28"/>
          <w:szCs w:val="28"/>
          <w:lang w:eastAsia="ru-RU"/>
        </w:rPr>
        <w:t xml:space="preserve"> </w:t>
      </w:r>
      <w:r w:rsidRPr="004E4D33">
        <w:rPr>
          <w:rFonts w:eastAsia="Times New Roman" w:cs="Times New Roman"/>
          <w:sz w:val="28"/>
          <w:szCs w:val="28"/>
          <w:lang w:val="en-US" w:eastAsia="ru-RU"/>
        </w:rPr>
        <w:t>Science</w:t>
      </w:r>
      <w:r w:rsidRPr="004E4D33">
        <w:rPr>
          <w:rFonts w:eastAsia="Times New Roman" w:cs="Times New Roman"/>
          <w:sz w:val="28"/>
          <w:szCs w:val="28"/>
          <w:lang w:eastAsia="ru-RU"/>
        </w:rPr>
        <w:t xml:space="preserve">, </w:t>
      </w:r>
      <w:r w:rsidRPr="004E4D33">
        <w:rPr>
          <w:rFonts w:eastAsia="Times New Roman" w:cs="Times New Roman"/>
          <w:sz w:val="28"/>
          <w:szCs w:val="28"/>
          <w:lang w:val="en-US" w:eastAsia="ru-RU"/>
        </w:rPr>
        <w:t>Scopus</w:t>
      </w:r>
      <w:r w:rsidRPr="004E4D33">
        <w:rPr>
          <w:rFonts w:eastAsia="Times New Roman" w:cs="Times New Roman"/>
          <w:sz w:val="28"/>
          <w:szCs w:val="28"/>
          <w:lang w:eastAsia="ru-RU"/>
        </w:rPr>
        <w:t>;</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proofErr w:type="gramStart"/>
      <w:r w:rsidRPr="004E4D33">
        <w:rPr>
          <w:rFonts w:eastAsia="Times New Roman" w:cs="Times New Roman"/>
          <w:sz w:val="28"/>
          <w:szCs w:val="28"/>
          <w:lang w:eastAsia="ru-RU"/>
        </w:rPr>
        <w:t>признание научных достижений соискателя экспертным сообществом на международных научных конференциях, конгрессах, симпозиумах, в конкурсах научных работ (проектов) всероссийского, международного уровней (премии, медали, дипломы);</w:t>
      </w:r>
      <w:proofErr w:type="gramEnd"/>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значимость научных результатов соискателя для социальной сферы и экономики и (или) престижа Новосибирской области;</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 xml:space="preserve">в) «Лучший молодой </w:t>
      </w:r>
      <w:proofErr w:type="spellStart"/>
      <w:r w:rsidRPr="004E4D33">
        <w:rPr>
          <w:rFonts w:eastAsia="Times New Roman" w:cs="Times New Roman"/>
          <w:sz w:val="28"/>
          <w:szCs w:val="28"/>
          <w:lang w:eastAsia="ru-RU"/>
        </w:rPr>
        <w:t>инноватор</w:t>
      </w:r>
      <w:proofErr w:type="spellEnd"/>
      <w:r w:rsidRPr="004E4D33">
        <w:rPr>
          <w:rFonts w:eastAsia="Times New Roman" w:cs="Times New Roman"/>
          <w:sz w:val="28"/>
          <w:szCs w:val="28"/>
          <w:lang w:eastAsia="ru-RU"/>
        </w:rPr>
        <w:t>»:</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динамика роста количества высокопроизводительных рабочих мест, созданных в рамках проектов, реализованных под руководством соискателя;</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количество успешно реализованных под руководством соискателя инновационных проектов;</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вклад в экономику Новосибирской области;</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г) «Лучший научный руководитель»:</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 xml:space="preserve">количество аспирантов, докторантов, молодых ученых, работающих под руководством соискателя и опубликовавших за последние три года свои статьи                   в журналах, включенных в одну из систем цитирования (библиографических баз) </w:t>
      </w:r>
      <w:r w:rsidRPr="004E4D33">
        <w:rPr>
          <w:rFonts w:eastAsia="Times New Roman" w:cs="Times New Roman"/>
          <w:sz w:val="28"/>
          <w:szCs w:val="28"/>
          <w:lang w:val="en-US" w:eastAsia="ru-RU"/>
        </w:rPr>
        <w:t>Web</w:t>
      </w:r>
      <w:r w:rsidRPr="004E4D33">
        <w:rPr>
          <w:rFonts w:eastAsia="Times New Roman" w:cs="Times New Roman"/>
          <w:sz w:val="28"/>
          <w:szCs w:val="28"/>
          <w:lang w:eastAsia="ru-RU"/>
        </w:rPr>
        <w:t xml:space="preserve"> </w:t>
      </w:r>
      <w:r w:rsidRPr="004E4D33">
        <w:rPr>
          <w:rFonts w:eastAsia="Times New Roman" w:cs="Times New Roman"/>
          <w:sz w:val="28"/>
          <w:szCs w:val="28"/>
          <w:lang w:val="en-US" w:eastAsia="ru-RU"/>
        </w:rPr>
        <w:t>of</w:t>
      </w:r>
      <w:r w:rsidRPr="004E4D33">
        <w:rPr>
          <w:rFonts w:eastAsia="Times New Roman" w:cs="Times New Roman"/>
          <w:sz w:val="28"/>
          <w:szCs w:val="28"/>
          <w:lang w:eastAsia="ru-RU"/>
        </w:rPr>
        <w:t xml:space="preserve"> </w:t>
      </w:r>
      <w:r w:rsidRPr="004E4D33">
        <w:rPr>
          <w:rFonts w:eastAsia="Times New Roman" w:cs="Times New Roman"/>
          <w:sz w:val="28"/>
          <w:szCs w:val="28"/>
          <w:lang w:val="en-US" w:eastAsia="ru-RU"/>
        </w:rPr>
        <w:t>Science</w:t>
      </w:r>
      <w:r w:rsidRPr="004E4D33">
        <w:rPr>
          <w:rFonts w:eastAsia="Times New Roman" w:cs="Times New Roman"/>
          <w:sz w:val="28"/>
          <w:szCs w:val="28"/>
          <w:lang w:eastAsia="ru-RU"/>
        </w:rPr>
        <w:t xml:space="preserve">, </w:t>
      </w:r>
      <w:r w:rsidRPr="004E4D33">
        <w:rPr>
          <w:rFonts w:eastAsia="Times New Roman" w:cs="Times New Roman"/>
          <w:sz w:val="28"/>
          <w:szCs w:val="28"/>
          <w:lang w:val="en-US" w:eastAsia="ru-RU"/>
        </w:rPr>
        <w:t>Scopus</w:t>
      </w:r>
      <w:r w:rsidRPr="004E4D33">
        <w:rPr>
          <w:rFonts w:eastAsia="Times New Roman" w:cs="Times New Roman"/>
          <w:sz w:val="28"/>
          <w:szCs w:val="28"/>
          <w:lang w:eastAsia="ru-RU"/>
        </w:rPr>
        <w:t>, РИНЦ;</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proofErr w:type="gramStart"/>
      <w:r w:rsidRPr="004E4D33">
        <w:rPr>
          <w:rFonts w:eastAsia="Times New Roman" w:cs="Times New Roman"/>
          <w:sz w:val="28"/>
          <w:szCs w:val="28"/>
          <w:lang w:eastAsia="ru-RU"/>
        </w:rPr>
        <w:t>количество аспирантов, докторантов, молодых ученых, работающих под руководством соискателя и получивших признание экспертных сообществ на международных научных конференциях, конгрессах, симпозиумах, в конкурсах научных работ (проектов) всероссийского, международного уровней, на международных и всероссийских выставках, ярмарках;</w:t>
      </w:r>
      <w:proofErr w:type="gramEnd"/>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количество аспирантов, докторантов, молодых ученых, работающих под руководством соискателя и получивших за последние три года максимальное количество объектов интеллектуальной собственности, зарегистрированных                  в порядке, установленном действующим законодательством Российской Федерации.</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Оценка соискателя осуществляется согласно критериям отбора по шкале                от 0 до 25 баллов. Баллы суммируются. Соискатель, набравший максимальное количество баллов, но не менее 70, признается победителем.</w:t>
      </w:r>
    </w:p>
    <w:p w:rsidR="004E4D33" w:rsidRPr="004E4D33" w:rsidRDefault="004E4D33" w:rsidP="004E4D33">
      <w:pPr>
        <w:autoSpaceDE w:val="0"/>
        <w:autoSpaceDN w:val="0"/>
        <w:adjustRightInd w:val="0"/>
        <w:snapToGrid w:val="0"/>
        <w:spacing w:after="0"/>
        <w:ind w:firstLine="540"/>
        <w:rPr>
          <w:rFonts w:eastAsia="Times New Roman" w:cs="Times New Roman"/>
          <w:sz w:val="28"/>
          <w:szCs w:val="28"/>
          <w:lang w:eastAsia="ru-RU"/>
        </w:rPr>
      </w:pPr>
      <w:r w:rsidRPr="004E4D33">
        <w:rPr>
          <w:rFonts w:eastAsia="Times New Roman" w:cs="Times New Roman"/>
          <w:sz w:val="28"/>
          <w:szCs w:val="28"/>
          <w:lang w:eastAsia="ru-RU"/>
        </w:rPr>
        <w:t>8. Организация и проведение конкурса на присуждение именных премий осуществляется министерством образования, науки и инновационной политики Новосибирской области (далее – министерство).</w:t>
      </w:r>
    </w:p>
    <w:p w:rsidR="004E4D33" w:rsidRPr="004E4D33" w:rsidRDefault="004E4D33" w:rsidP="004E4D33">
      <w:pPr>
        <w:autoSpaceDE w:val="0"/>
        <w:autoSpaceDN w:val="0"/>
        <w:adjustRightInd w:val="0"/>
        <w:snapToGrid w:val="0"/>
        <w:spacing w:after="0"/>
        <w:ind w:firstLine="540"/>
        <w:rPr>
          <w:rFonts w:eastAsia="Times New Roman" w:cs="Times New Roman"/>
          <w:sz w:val="28"/>
          <w:szCs w:val="28"/>
          <w:lang w:eastAsia="ru-RU"/>
        </w:rPr>
      </w:pPr>
      <w:r w:rsidRPr="004E4D33">
        <w:rPr>
          <w:rFonts w:eastAsia="Times New Roman" w:cs="Times New Roman"/>
          <w:sz w:val="28"/>
          <w:szCs w:val="28"/>
          <w:lang w:eastAsia="ru-RU"/>
        </w:rPr>
        <w:t>9. Объявление о конкурсе публикуется в средствах массовой информации               не позднее, чем за 30 дней до его проведения.</w:t>
      </w:r>
    </w:p>
    <w:p w:rsidR="004E4D33" w:rsidRPr="004E4D33" w:rsidRDefault="004E4D33" w:rsidP="004E4D33">
      <w:pPr>
        <w:autoSpaceDE w:val="0"/>
        <w:autoSpaceDN w:val="0"/>
        <w:adjustRightInd w:val="0"/>
        <w:snapToGrid w:val="0"/>
        <w:spacing w:after="0"/>
        <w:ind w:firstLine="540"/>
        <w:rPr>
          <w:rFonts w:eastAsia="Times New Roman" w:cs="Times New Roman"/>
          <w:sz w:val="28"/>
          <w:szCs w:val="28"/>
          <w:lang w:eastAsia="ru-RU"/>
        </w:rPr>
      </w:pPr>
      <w:r w:rsidRPr="004E4D33">
        <w:rPr>
          <w:rFonts w:eastAsia="Times New Roman" w:cs="Times New Roman"/>
          <w:sz w:val="28"/>
          <w:szCs w:val="28"/>
          <w:lang w:eastAsia="ru-RU"/>
        </w:rPr>
        <w:t>10. </w:t>
      </w:r>
      <w:proofErr w:type="gramStart"/>
      <w:r w:rsidRPr="004E4D33">
        <w:rPr>
          <w:rFonts w:eastAsia="Times New Roman" w:cs="Times New Roman"/>
          <w:sz w:val="28"/>
          <w:szCs w:val="28"/>
          <w:lang w:eastAsia="ru-RU"/>
        </w:rPr>
        <w:t xml:space="preserve">Право выдвигать соискателей именной премии имеют ученые (научные, научно-технические) советы организаций (далее – советы), а также лауреаты Ленинской премии, Государственной премии СССР в области науки и техники, </w:t>
      </w:r>
      <w:r w:rsidRPr="004E4D33">
        <w:rPr>
          <w:rFonts w:eastAsia="Times New Roman" w:cs="Times New Roman"/>
          <w:sz w:val="28"/>
          <w:szCs w:val="28"/>
          <w:lang w:eastAsia="ru-RU"/>
        </w:rPr>
        <w:lastRenderedPageBreak/>
        <w:t>Государственной премии Российской Федерации в области науки и техники, Государственной премии Российской Федерации в области науки и технологий, Государственной премии Новосибирской области, академики государственных академий наук (далее – лица, обладающие правом выдвижения кандидатуры на соискание</w:t>
      </w:r>
      <w:proofErr w:type="gramEnd"/>
      <w:r w:rsidRPr="004E4D33">
        <w:rPr>
          <w:rFonts w:eastAsia="Times New Roman" w:cs="Times New Roman"/>
          <w:sz w:val="28"/>
          <w:szCs w:val="28"/>
          <w:lang w:eastAsia="ru-RU"/>
        </w:rPr>
        <w:t xml:space="preserve"> именных премий).</w:t>
      </w:r>
    </w:p>
    <w:p w:rsidR="004E4D33" w:rsidRPr="004E4D33" w:rsidRDefault="004E4D33" w:rsidP="004E4D33">
      <w:pPr>
        <w:autoSpaceDE w:val="0"/>
        <w:autoSpaceDN w:val="0"/>
        <w:adjustRightInd w:val="0"/>
        <w:snapToGrid w:val="0"/>
        <w:spacing w:after="0"/>
        <w:ind w:firstLine="540"/>
        <w:rPr>
          <w:rFonts w:eastAsia="Times New Roman" w:cs="Times New Roman"/>
          <w:iCs/>
          <w:sz w:val="28"/>
          <w:szCs w:val="28"/>
          <w:lang w:eastAsia="ru-RU"/>
        </w:rPr>
      </w:pPr>
      <w:r w:rsidRPr="004E4D33">
        <w:rPr>
          <w:rFonts w:eastAsia="Times New Roman" w:cs="Times New Roman"/>
          <w:sz w:val="28"/>
          <w:szCs w:val="28"/>
          <w:lang w:eastAsia="ru-RU"/>
        </w:rPr>
        <w:t>11. </w:t>
      </w:r>
      <w:r w:rsidRPr="004E4D33">
        <w:rPr>
          <w:rFonts w:eastAsia="Times New Roman" w:cs="Times New Roman"/>
          <w:iCs/>
          <w:sz w:val="28"/>
          <w:szCs w:val="28"/>
          <w:lang w:eastAsia="ru-RU"/>
        </w:rPr>
        <w:t>Выдвижение соискателя именной премии советом осуществляется на заседании совета.</w:t>
      </w:r>
    </w:p>
    <w:p w:rsidR="004E4D33" w:rsidRPr="004E4D33" w:rsidRDefault="004E4D33" w:rsidP="004E4D33">
      <w:pPr>
        <w:autoSpaceDE w:val="0"/>
        <w:autoSpaceDN w:val="0"/>
        <w:adjustRightInd w:val="0"/>
        <w:snapToGrid w:val="0"/>
        <w:spacing w:after="0"/>
        <w:ind w:firstLine="540"/>
        <w:rPr>
          <w:rFonts w:eastAsia="Times New Roman" w:cs="Times New Roman"/>
          <w:iCs/>
          <w:sz w:val="28"/>
          <w:szCs w:val="28"/>
          <w:lang w:eastAsia="ru-RU"/>
        </w:rPr>
      </w:pPr>
      <w:r w:rsidRPr="004E4D33">
        <w:rPr>
          <w:rFonts w:eastAsia="Times New Roman" w:cs="Times New Roman"/>
          <w:iCs/>
          <w:sz w:val="28"/>
          <w:szCs w:val="28"/>
          <w:lang w:eastAsia="ru-RU"/>
        </w:rPr>
        <w:t>Значимость вклада соискателя в развитие естественных, технических и гуманитарных наук определяется с учетом уровня его научных достижений (решение перспективной научной задачи, создание нового научного направления или научной школы) и потенциала дальнейшего применения полученных им научных результатов.</w:t>
      </w:r>
    </w:p>
    <w:p w:rsidR="004E4D33" w:rsidRPr="004E4D33" w:rsidRDefault="004E4D33" w:rsidP="004E4D33">
      <w:pPr>
        <w:autoSpaceDE w:val="0"/>
        <w:autoSpaceDN w:val="0"/>
        <w:adjustRightInd w:val="0"/>
        <w:snapToGrid w:val="0"/>
        <w:spacing w:after="0"/>
        <w:ind w:firstLine="540"/>
        <w:rPr>
          <w:rFonts w:eastAsia="Times New Roman" w:cs="Times New Roman"/>
          <w:iCs/>
          <w:sz w:val="28"/>
          <w:szCs w:val="28"/>
          <w:lang w:eastAsia="ru-RU"/>
        </w:rPr>
      </w:pPr>
      <w:r w:rsidRPr="004E4D33">
        <w:rPr>
          <w:rFonts w:eastAsia="Times New Roman" w:cs="Times New Roman"/>
          <w:iCs/>
          <w:sz w:val="28"/>
          <w:szCs w:val="28"/>
          <w:lang w:eastAsia="ru-RU"/>
        </w:rPr>
        <w:t>Значимость вклада соискателя в разработку и промышленное освоение образцов новой техники и прогрессивных технологий определяется с учетом научно-технического уровня разработанных образцов новой техники и прогрессивных технологий, их конкурентоспособности на российском и (или) международном рынке, а также масштаба осуществленного или потенциального внедрения разработанных образцов и технологий.</w:t>
      </w:r>
    </w:p>
    <w:p w:rsidR="004E4D33" w:rsidRPr="004E4D33" w:rsidRDefault="004E4D33" w:rsidP="004E4D33">
      <w:pPr>
        <w:autoSpaceDE w:val="0"/>
        <w:autoSpaceDN w:val="0"/>
        <w:adjustRightInd w:val="0"/>
        <w:snapToGrid w:val="0"/>
        <w:spacing w:after="0"/>
        <w:ind w:firstLine="540"/>
        <w:rPr>
          <w:rFonts w:eastAsia="Times New Roman" w:cs="Times New Roman"/>
          <w:iCs/>
          <w:sz w:val="28"/>
          <w:szCs w:val="28"/>
          <w:lang w:eastAsia="ru-RU"/>
        </w:rPr>
      </w:pPr>
      <w:r w:rsidRPr="004E4D33">
        <w:rPr>
          <w:rFonts w:eastAsia="Times New Roman" w:cs="Times New Roman"/>
          <w:iCs/>
          <w:sz w:val="28"/>
          <w:szCs w:val="28"/>
          <w:lang w:eastAsia="ru-RU"/>
        </w:rPr>
        <w:t>12. На соискание именных премий выдвигаются соискатели, научные исследования и разработки которых опубликованы или обнародованы иным способом.</w:t>
      </w:r>
    </w:p>
    <w:p w:rsidR="004E4D33" w:rsidRPr="004E4D33" w:rsidRDefault="004E4D33" w:rsidP="004E4D33">
      <w:pPr>
        <w:autoSpaceDE w:val="0"/>
        <w:autoSpaceDN w:val="0"/>
        <w:adjustRightInd w:val="0"/>
        <w:snapToGrid w:val="0"/>
        <w:spacing w:after="0"/>
        <w:ind w:firstLine="540"/>
        <w:rPr>
          <w:rFonts w:eastAsia="Times New Roman" w:cs="Times New Roman"/>
          <w:sz w:val="28"/>
          <w:szCs w:val="28"/>
          <w:lang w:eastAsia="ru-RU"/>
        </w:rPr>
      </w:pPr>
      <w:r w:rsidRPr="004E4D33">
        <w:rPr>
          <w:rFonts w:eastAsia="Times New Roman" w:cs="Times New Roman"/>
          <w:iCs/>
          <w:sz w:val="28"/>
          <w:szCs w:val="28"/>
          <w:lang w:eastAsia="ru-RU"/>
        </w:rPr>
        <w:t>13. </w:t>
      </w:r>
      <w:r w:rsidRPr="004E4D33">
        <w:rPr>
          <w:rFonts w:eastAsia="Times New Roman" w:cs="Times New Roman"/>
          <w:sz w:val="28"/>
          <w:szCs w:val="28"/>
          <w:lang w:eastAsia="ru-RU"/>
        </w:rPr>
        <w:t xml:space="preserve">На соискание именных премий </w:t>
      </w:r>
      <w:r w:rsidRPr="004E4D33">
        <w:rPr>
          <w:rFonts w:eastAsia="Times New Roman" w:cs="Times New Roman"/>
          <w:iCs/>
          <w:sz w:val="28"/>
          <w:szCs w:val="28"/>
          <w:lang w:eastAsia="ru-RU"/>
        </w:rPr>
        <w:t>в</w:t>
      </w:r>
      <w:r w:rsidRPr="004E4D33">
        <w:rPr>
          <w:rFonts w:eastAsia="Times New Roman" w:cs="Times New Roman"/>
          <w:sz w:val="28"/>
          <w:szCs w:val="28"/>
          <w:lang w:eastAsia="ru-RU"/>
        </w:rPr>
        <w:t>ыдвигаются соискатели, не являющихся лауреатами конкурсов на соискание премии государственного значения в области науки, техники, технологий или инноваций за эти же научные исследования или разработки.</w:t>
      </w:r>
    </w:p>
    <w:p w:rsidR="004E4D33" w:rsidRPr="004E4D33" w:rsidRDefault="004E4D33" w:rsidP="004E4D33">
      <w:pPr>
        <w:autoSpaceDE w:val="0"/>
        <w:autoSpaceDN w:val="0"/>
        <w:adjustRightInd w:val="0"/>
        <w:snapToGrid w:val="0"/>
        <w:spacing w:after="0"/>
        <w:ind w:firstLine="567"/>
        <w:rPr>
          <w:rFonts w:eastAsia="Times New Roman" w:cs="Times New Roman"/>
          <w:sz w:val="28"/>
          <w:szCs w:val="28"/>
          <w:lang w:eastAsia="ru-RU"/>
        </w:rPr>
      </w:pPr>
      <w:r w:rsidRPr="004E4D33">
        <w:rPr>
          <w:rFonts w:eastAsia="Times New Roman" w:cs="Times New Roman"/>
          <w:sz w:val="28"/>
          <w:szCs w:val="28"/>
          <w:lang w:eastAsia="ru-RU"/>
        </w:rPr>
        <w:t>14. Лицо, обладающее правом выдвижения соискателей</w:t>
      </w:r>
      <w:r w:rsidRPr="004E4D33">
        <w:rPr>
          <w:rFonts w:eastAsia="Times New Roman" w:cs="Times New Roman"/>
          <w:color w:val="FF0000"/>
          <w:sz w:val="28"/>
          <w:szCs w:val="28"/>
          <w:lang w:eastAsia="ru-RU"/>
        </w:rPr>
        <w:t xml:space="preserve"> </w:t>
      </w:r>
      <w:r w:rsidRPr="004E4D33">
        <w:rPr>
          <w:rFonts w:eastAsia="Times New Roman" w:cs="Times New Roman"/>
          <w:sz w:val="28"/>
          <w:szCs w:val="28"/>
          <w:lang w:eastAsia="ru-RU"/>
        </w:rPr>
        <w:t xml:space="preserve">именных премий, или советы могут выдвинуть на соискание именных премий только одну кандидатуру за одно научное исследование или одну разработку за текущий год.  </w:t>
      </w:r>
    </w:p>
    <w:p w:rsidR="004E4D33" w:rsidRPr="004E4D33" w:rsidRDefault="004E4D33" w:rsidP="004E4D33">
      <w:pPr>
        <w:autoSpaceDE w:val="0"/>
        <w:autoSpaceDN w:val="0"/>
        <w:adjustRightInd w:val="0"/>
        <w:snapToGrid w:val="0"/>
        <w:spacing w:after="0"/>
        <w:ind w:firstLine="567"/>
        <w:rPr>
          <w:rFonts w:eastAsia="Times New Roman" w:cs="Times New Roman"/>
          <w:sz w:val="28"/>
          <w:szCs w:val="28"/>
          <w:lang w:eastAsia="ru-RU"/>
        </w:rPr>
      </w:pPr>
      <w:r w:rsidRPr="004E4D33">
        <w:rPr>
          <w:rFonts w:eastAsia="Times New Roman" w:cs="Times New Roman"/>
          <w:sz w:val="28"/>
          <w:szCs w:val="28"/>
          <w:lang w:eastAsia="ru-RU"/>
        </w:rPr>
        <w:t xml:space="preserve">15. Лицо, обладающее правом выдвижения соискателей именных премий, или советы подготавливают письменное представление, которое подписывается указанным лицом или председателем совета. </w:t>
      </w:r>
    </w:p>
    <w:p w:rsidR="004E4D33" w:rsidRPr="004E4D33" w:rsidRDefault="004E4D33" w:rsidP="004E4D33">
      <w:pPr>
        <w:autoSpaceDE w:val="0"/>
        <w:autoSpaceDN w:val="0"/>
        <w:adjustRightInd w:val="0"/>
        <w:snapToGrid w:val="0"/>
        <w:spacing w:after="0"/>
        <w:ind w:firstLine="540"/>
        <w:rPr>
          <w:rFonts w:eastAsia="Times New Roman" w:cs="Times New Roman"/>
          <w:sz w:val="28"/>
          <w:szCs w:val="28"/>
          <w:lang w:eastAsia="ru-RU"/>
        </w:rPr>
      </w:pPr>
      <w:r w:rsidRPr="004E4D33">
        <w:rPr>
          <w:rFonts w:eastAsia="Times New Roman" w:cs="Times New Roman"/>
          <w:sz w:val="28"/>
          <w:szCs w:val="28"/>
          <w:lang w:eastAsia="ru-RU"/>
        </w:rPr>
        <w:t>В представлении лица проставляется дата подписания, а в представлении совета - дата заседания совета, на котором состоялось выдвижение соискателя. Указанная в представлении дата считается датой выдвижения соискателя именных премий.</w:t>
      </w:r>
    </w:p>
    <w:p w:rsidR="004E4D33" w:rsidRPr="004E4D33" w:rsidRDefault="004E4D33" w:rsidP="004E4D33">
      <w:pPr>
        <w:autoSpaceDE w:val="0"/>
        <w:autoSpaceDN w:val="0"/>
        <w:adjustRightInd w:val="0"/>
        <w:snapToGrid w:val="0"/>
        <w:spacing w:after="0"/>
        <w:ind w:firstLine="540"/>
        <w:rPr>
          <w:rFonts w:eastAsia="Times New Roman" w:cs="Times New Roman"/>
          <w:sz w:val="28"/>
          <w:szCs w:val="28"/>
          <w:highlight w:val="yellow"/>
          <w:lang w:eastAsia="ru-RU"/>
        </w:rPr>
      </w:pPr>
      <w:r w:rsidRPr="004E4D33">
        <w:rPr>
          <w:rFonts w:eastAsia="Times New Roman" w:cs="Times New Roman"/>
          <w:sz w:val="28"/>
          <w:szCs w:val="28"/>
          <w:lang w:eastAsia="ru-RU"/>
        </w:rPr>
        <w:t>К представлению прилагаются заявка по форме, утвержденной приказом министерства, опубликованные либо обнародованные иным способом научные исследования или разработки, за выполнение которых кандидатуры выдвигаются на соискание именных премий, копии сертификатов, дипломов, договоров, соглашений, рецензий, отзывов, подтверждающих признание научных достижений соискателя экспертным сообществом (далее – представляемые материалы).</w:t>
      </w:r>
    </w:p>
    <w:p w:rsidR="004E4D33" w:rsidRPr="004E4D33" w:rsidRDefault="004E4D33" w:rsidP="004E4D33">
      <w:pPr>
        <w:autoSpaceDE w:val="0"/>
        <w:autoSpaceDN w:val="0"/>
        <w:adjustRightInd w:val="0"/>
        <w:snapToGrid w:val="0"/>
        <w:spacing w:after="0"/>
        <w:ind w:firstLine="540"/>
        <w:rPr>
          <w:rFonts w:eastAsia="Times New Roman" w:cs="Times New Roman"/>
          <w:sz w:val="28"/>
          <w:szCs w:val="28"/>
          <w:lang w:eastAsia="ru-RU"/>
        </w:rPr>
      </w:pPr>
      <w:r w:rsidRPr="004E4D33">
        <w:rPr>
          <w:rFonts w:eastAsia="Times New Roman" w:cs="Times New Roman"/>
          <w:sz w:val="28"/>
          <w:szCs w:val="28"/>
          <w:lang w:eastAsia="ru-RU"/>
        </w:rPr>
        <w:t>Представляемые материалы должны содержать исчерпывающую информацию о соискателе и его достижениях в объеме, позволяющем провести объективную оценку соответствия критериям, изложенным в пунктах 2, 6 и 7 Порядка.</w:t>
      </w:r>
    </w:p>
    <w:p w:rsidR="004E4D33" w:rsidRPr="004E4D33" w:rsidRDefault="004E4D33" w:rsidP="004E4D33">
      <w:pPr>
        <w:autoSpaceDE w:val="0"/>
        <w:autoSpaceDN w:val="0"/>
        <w:adjustRightInd w:val="0"/>
        <w:snapToGrid w:val="0"/>
        <w:spacing w:after="0"/>
        <w:ind w:firstLine="540"/>
        <w:rPr>
          <w:rFonts w:eastAsia="Times New Roman" w:cs="Times New Roman"/>
          <w:sz w:val="28"/>
          <w:szCs w:val="28"/>
          <w:lang w:eastAsia="ru-RU"/>
        </w:rPr>
      </w:pPr>
      <w:r w:rsidRPr="004E4D33">
        <w:rPr>
          <w:rFonts w:eastAsia="Times New Roman" w:cs="Times New Roman"/>
          <w:sz w:val="28"/>
          <w:szCs w:val="28"/>
          <w:lang w:eastAsia="ru-RU"/>
        </w:rPr>
        <w:lastRenderedPageBreak/>
        <w:t>К представлению также прилагается протокол (выписка из протокола) заседания совета, в котором содержится решение о выдвижении кандидатуры на соискание именных премий Правительства Новосибирской области.</w:t>
      </w:r>
    </w:p>
    <w:p w:rsidR="004E4D33" w:rsidRPr="004E4D33" w:rsidRDefault="004E4D33" w:rsidP="004E4D33">
      <w:pPr>
        <w:autoSpaceDE w:val="0"/>
        <w:autoSpaceDN w:val="0"/>
        <w:adjustRightInd w:val="0"/>
        <w:snapToGrid w:val="0"/>
        <w:spacing w:after="0"/>
        <w:ind w:firstLine="540"/>
        <w:rPr>
          <w:rFonts w:eastAsia="Times New Roman" w:cs="Times New Roman"/>
          <w:sz w:val="28"/>
          <w:szCs w:val="28"/>
          <w:lang w:eastAsia="ru-RU"/>
        </w:rPr>
      </w:pPr>
      <w:r w:rsidRPr="004E4D33">
        <w:rPr>
          <w:rFonts w:eastAsia="Times New Roman" w:cs="Times New Roman"/>
          <w:sz w:val="28"/>
          <w:szCs w:val="28"/>
          <w:lang w:eastAsia="ru-RU"/>
        </w:rPr>
        <w:t xml:space="preserve">16. Для участия в конкурсе представленные материалы оформляются на бумажном носителе и на CD-диске (в виде </w:t>
      </w:r>
      <w:proofErr w:type="spellStart"/>
      <w:r w:rsidRPr="004E4D33">
        <w:rPr>
          <w:rFonts w:eastAsia="Times New Roman" w:cs="Times New Roman"/>
          <w:sz w:val="28"/>
          <w:szCs w:val="28"/>
          <w:lang w:eastAsia="ru-RU"/>
        </w:rPr>
        <w:t>rtf</w:t>
      </w:r>
      <w:proofErr w:type="spellEnd"/>
      <w:r w:rsidRPr="004E4D33">
        <w:rPr>
          <w:rFonts w:eastAsia="Times New Roman" w:cs="Times New Roman"/>
          <w:sz w:val="28"/>
          <w:szCs w:val="28"/>
          <w:lang w:eastAsia="ru-RU"/>
        </w:rPr>
        <w:t>-файла) в 1 экземпляре, вкладываются в конверт с надписью «На соискание именной премии» с указанием номинации, соискателя, наименования и юридического адреса организации, где работает соискатель.</w:t>
      </w:r>
    </w:p>
    <w:p w:rsidR="004E4D33" w:rsidRPr="004E4D33" w:rsidRDefault="004E4D33" w:rsidP="004E4D33">
      <w:pPr>
        <w:autoSpaceDE w:val="0"/>
        <w:autoSpaceDN w:val="0"/>
        <w:adjustRightInd w:val="0"/>
        <w:snapToGrid w:val="0"/>
        <w:spacing w:after="0"/>
        <w:ind w:firstLine="540"/>
        <w:rPr>
          <w:rFonts w:eastAsia="Times New Roman" w:cs="Times New Roman"/>
          <w:sz w:val="28"/>
          <w:szCs w:val="28"/>
          <w:lang w:eastAsia="ru-RU"/>
        </w:rPr>
      </w:pPr>
      <w:r w:rsidRPr="004E4D33">
        <w:rPr>
          <w:rFonts w:eastAsia="Times New Roman" w:cs="Times New Roman"/>
          <w:sz w:val="28"/>
          <w:szCs w:val="28"/>
          <w:lang w:eastAsia="ru-RU"/>
        </w:rPr>
        <w:t xml:space="preserve">17. В течение 30 дней после опубликования </w:t>
      </w:r>
      <w:proofErr w:type="gramStart"/>
      <w:r w:rsidRPr="004E4D33">
        <w:rPr>
          <w:rFonts w:eastAsia="Times New Roman" w:cs="Times New Roman"/>
          <w:sz w:val="28"/>
          <w:szCs w:val="28"/>
          <w:lang w:eastAsia="ru-RU"/>
        </w:rPr>
        <w:t>объявления</w:t>
      </w:r>
      <w:proofErr w:type="gramEnd"/>
      <w:r w:rsidRPr="004E4D33">
        <w:rPr>
          <w:rFonts w:eastAsia="Times New Roman" w:cs="Times New Roman"/>
          <w:sz w:val="28"/>
          <w:szCs w:val="28"/>
          <w:lang w:eastAsia="ru-RU"/>
        </w:rPr>
        <w:t xml:space="preserve"> о конкурсе представляемые материалы направляются в министерство.</w:t>
      </w:r>
    </w:p>
    <w:p w:rsidR="004E4D33" w:rsidRPr="004E4D33" w:rsidRDefault="004E4D33" w:rsidP="004E4D33">
      <w:pPr>
        <w:autoSpaceDE w:val="0"/>
        <w:autoSpaceDN w:val="0"/>
        <w:adjustRightInd w:val="0"/>
        <w:snapToGrid w:val="0"/>
        <w:spacing w:after="0"/>
        <w:ind w:firstLine="540"/>
        <w:rPr>
          <w:rFonts w:eastAsia="Times New Roman" w:cs="Times New Roman"/>
          <w:sz w:val="28"/>
          <w:szCs w:val="28"/>
          <w:lang w:eastAsia="ru-RU"/>
        </w:rPr>
      </w:pPr>
      <w:r w:rsidRPr="004E4D33">
        <w:rPr>
          <w:rFonts w:eastAsia="Times New Roman" w:cs="Times New Roman"/>
          <w:sz w:val="28"/>
          <w:szCs w:val="28"/>
          <w:lang w:eastAsia="ru-RU"/>
        </w:rPr>
        <w:t>В течение 3 дней после окончания приема представляемых материалов министерство передает их в конкурсную комиссию (далее – комиссия).</w:t>
      </w:r>
    </w:p>
    <w:p w:rsidR="004E4D33" w:rsidRPr="004E4D33" w:rsidRDefault="004E4D33" w:rsidP="004E4D33">
      <w:pPr>
        <w:autoSpaceDE w:val="0"/>
        <w:autoSpaceDN w:val="0"/>
        <w:adjustRightInd w:val="0"/>
        <w:snapToGrid w:val="0"/>
        <w:spacing w:after="0"/>
        <w:ind w:firstLine="540"/>
        <w:rPr>
          <w:rFonts w:eastAsia="Times New Roman" w:cs="Times New Roman"/>
          <w:sz w:val="28"/>
          <w:szCs w:val="28"/>
          <w:lang w:eastAsia="ru-RU"/>
        </w:rPr>
      </w:pPr>
      <w:r w:rsidRPr="004E4D33">
        <w:rPr>
          <w:rFonts w:eastAsia="Times New Roman" w:cs="Times New Roman"/>
          <w:sz w:val="28"/>
          <w:szCs w:val="28"/>
          <w:lang w:eastAsia="ru-RU"/>
        </w:rPr>
        <w:t>18. В течение 10 дней после получения представленных материалов комиссия рассматривает их и своим решением определяет победителей конкурса.</w:t>
      </w:r>
    </w:p>
    <w:p w:rsidR="004E4D33" w:rsidRPr="004E4D33" w:rsidRDefault="004E4D33" w:rsidP="004E4D33">
      <w:pPr>
        <w:autoSpaceDE w:val="0"/>
        <w:autoSpaceDN w:val="0"/>
        <w:adjustRightInd w:val="0"/>
        <w:snapToGrid w:val="0"/>
        <w:spacing w:after="0"/>
        <w:ind w:firstLine="540"/>
        <w:rPr>
          <w:rFonts w:eastAsia="Times New Roman" w:cs="Times New Roman"/>
          <w:sz w:val="28"/>
          <w:szCs w:val="28"/>
          <w:lang w:eastAsia="ru-RU"/>
        </w:rPr>
      </w:pPr>
      <w:r w:rsidRPr="004E4D33">
        <w:rPr>
          <w:rFonts w:eastAsia="Times New Roman" w:cs="Times New Roman"/>
          <w:sz w:val="28"/>
          <w:szCs w:val="28"/>
          <w:lang w:eastAsia="ru-RU"/>
        </w:rPr>
        <w:t>19. Состав комиссии и положение о ней утверждается приказом министерства.</w:t>
      </w:r>
    </w:p>
    <w:p w:rsidR="004E4D33" w:rsidRPr="004E4D33" w:rsidRDefault="004E4D33" w:rsidP="004E4D33">
      <w:pPr>
        <w:autoSpaceDE w:val="0"/>
        <w:autoSpaceDN w:val="0"/>
        <w:adjustRightInd w:val="0"/>
        <w:snapToGrid w:val="0"/>
        <w:spacing w:after="0"/>
        <w:ind w:firstLine="540"/>
        <w:rPr>
          <w:rFonts w:eastAsia="Times New Roman" w:cs="Times New Roman"/>
          <w:sz w:val="28"/>
          <w:szCs w:val="28"/>
          <w:lang w:eastAsia="ru-RU"/>
        </w:rPr>
      </w:pPr>
      <w:r w:rsidRPr="004E4D33">
        <w:rPr>
          <w:rFonts w:eastAsia="Times New Roman" w:cs="Times New Roman"/>
          <w:sz w:val="28"/>
          <w:szCs w:val="28"/>
          <w:lang w:eastAsia="ru-RU"/>
        </w:rPr>
        <w:t>20. На основании решения комиссии министерство в течение пяти дней                   с момента принятия решения подготавливает проект распоряжения Правительства Новосибирской области о присуждении именных премий.</w:t>
      </w:r>
    </w:p>
    <w:p w:rsidR="004E4D33" w:rsidRPr="004E4D33" w:rsidRDefault="004E4D33" w:rsidP="004E4D33">
      <w:pPr>
        <w:autoSpaceDE w:val="0"/>
        <w:autoSpaceDN w:val="0"/>
        <w:adjustRightInd w:val="0"/>
        <w:snapToGrid w:val="0"/>
        <w:spacing w:after="0"/>
        <w:ind w:firstLine="540"/>
        <w:rPr>
          <w:rFonts w:eastAsia="Times New Roman" w:cs="Times New Roman"/>
          <w:sz w:val="28"/>
          <w:szCs w:val="28"/>
          <w:lang w:eastAsia="ru-RU"/>
        </w:rPr>
      </w:pPr>
      <w:r w:rsidRPr="004E4D33">
        <w:rPr>
          <w:rFonts w:eastAsia="Times New Roman" w:cs="Times New Roman"/>
          <w:sz w:val="28"/>
          <w:szCs w:val="28"/>
          <w:lang w:eastAsia="ru-RU"/>
        </w:rPr>
        <w:t>21. Именные премии выплачиваются в течение двух месяцев с момента принятия распоряжения Правительства Новосибирской области о присуждении именных премий путем перечисления на счет победителя конкурса, открытый в кредитной организации.</w:t>
      </w:r>
    </w:p>
    <w:p w:rsidR="004E4D33" w:rsidRPr="004E4D33" w:rsidRDefault="004E4D33" w:rsidP="004E4D33">
      <w:pPr>
        <w:autoSpaceDE w:val="0"/>
        <w:autoSpaceDN w:val="0"/>
        <w:adjustRightInd w:val="0"/>
        <w:snapToGrid w:val="0"/>
        <w:spacing w:after="0"/>
        <w:ind w:firstLine="540"/>
        <w:rPr>
          <w:rFonts w:eastAsia="Times New Roman" w:cs="Times New Roman"/>
          <w:i/>
          <w:sz w:val="28"/>
          <w:szCs w:val="28"/>
          <w:lang w:eastAsia="ru-RU"/>
        </w:rPr>
      </w:pPr>
      <w:r w:rsidRPr="004E4D33">
        <w:rPr>
          <w:rFonts w:eastAsia="Times New Roman" w:cs="Times New Roman"/>
          <w:sz w:val="28"/>
          <w:szCs w:val="28"/>
          <w:lang w:eastAsia="ru-RU"/>
        </w:rPr>
        <w:t>22. Информация о присуждении именных премий публикуется сайте http://www.minobr.nso.ru/.</w:t>
      </w:r>
      <w:r w:rsidRPr="004E4D33">
        <w:rPr>
          <w:rFonts w:eastAsia="Times New Roman" w:cs="Times New Roman"/>
          <w:i/>
          <w:sz w:val="28"/>
          <w:szCs w:val="28"/>
          <w:lang w:eastAsia="ru-RU"/>
        </w:rPr>
        <w:t xml:space="preserve"> </w:t>
      </w:r>
    </w:p>
    <w:p w:rsidR="004E4D33" w:rsidRPr="004E4D33" w:rsidRDefault="004E4D33" w:rsidP="004E4D33">
      <w:pPr>
        <w:autoSpaceDE w:val="0"/>
        <w:autoSpaceDN w:val="0"/>
        <w:adjustRightInd w:val="0"/>
        <w:snapToGrid w:val="0"/>
        <w:spacing w:after="0"/>
        <w:ind w:firstLine="540"/>
        <w:rPr>
          <w:rFonts w:eastAsia="Times New Roman" w:cs="Times New Roman"/>
          <w:sz w:val="28"/>
          <w:szCs w:val="28"/>
          <w:lang w:eastAsia="ru-RU"/>
        </w:rPr>
      </w:pPr>
      <w:r w:rsidRPr="004E4D33">
        <w:rPr>
          <w:rFonts w:eastAsia="Times New Roman" w:cs="Times New Roman"/>
          <w:sz w:val="28"/>
          <w:szCs w:val="28"/>
          <w:lang w:eastAsia="ru-RU"/>
        </w:rPr>
        <w:t>23. Победителям конкурса присваивается звание лауреата именной премии и в торжественной обстановке Губернатором Новосибирской области вручается диплом</w:t>
      </w:r>
      <w:proofErr w:type="gramStart"/>
      <w:r w:rsidRPr="004E4D33">
        <w:rPr>
          <w:rFonts w:eastAsia="Times New Roman" w:cs="Times New Roman"/>
          <w:sz w:val="28"/>
          <w:szCs w:val="28"/>
          <w:lang w:eastAsia="ru-RU"/>
        </w:rPr>
        <w:t>.».</w:t>
      </w:r>
      <w:proofErr w:type="gramEnd"/>
    </w:p>
    <w:p w:rsidR="004E4D33" w:rsidRPr="004E4D33" w:rsidRDefault="004E4D33" w:rsidP="004E4D33">
      <w:pPr>
        <w:autoSpaceDE w:val="0"/>
        <w:autoSpaceDN w:val="0"/>
        <w:adjustRightInd w:val="0"/>
        <w:snapToGrid w:val="0"/>
        <w:spacing w:after="0"/>
        <w:ind w:firstLine="540"/>
        <w:rPr>
          <w:rFonts w:eastAsia="Times New Roman" w:cs="Times New Roman"/>
          <w:sz w:val="28"/>
          <w:szCs w:val="28"/>
          <w:lang w:eastAsia="ru-RU"/>
        </w:rPr>
      </w:pPr>
    </w:p>
    <w:p w:rsidR="004E4D33" w:rsidRPr="004E4D33" w:rsidRDefault="004E4D33" w:rsidP="004E4D33">
      <w:pPr>
        <w:autoSpaceDE w:val="0"/>
        <w:autoSpaceDN w:val="0"/>
        <w:adjustRightInd w:val="0"/>
        <w:snapToGrid w:val="0"/>
        <w:spacing w:after="0"/>
        <w:ind w:firstLine="540"/>
        <w:rPr>
          <w:rFonts w:eastAsia="Times New Roman" w:cs="Times New Roman"/>
          <w:sz w:val="28"/>
          <w:szCs w:val="28"/>
          <w:lang w:eastAsia="ru-RU"/>
        </w:rPr>
      </w:pPr>
    </w:p>
    <w:p w:rsidR="004E4D33" w:rsidRPr="004E4D33" w:rsidRDefault="004E4D33" w:rsidP="004E4D33">
      <w:pPr>
        <w:autoSpaceDE w:val="0"/>
        <w:autoSpaceDN w:val="0"/>
        <w:adjustRightInd w:val="0"/>
        <w:snapToGrid w:val="0"/>
        <w:spacing w:after="0"/>
        <w:ind w:firstLine="540"/>
        <w:jc w:val="center"/>
        <w:rPr>
          <w:rFonts w:eastAsia="Times New Roman" w:cs="Times New Roman"/>
          <w:sz w:val="28"/>
          <w:szCs w:val="28"/>
          <w:lang w:eastAsia="ru-RU"/>
        </w:rPr>
      </w:pPr>
      <w:r w:rsidRPr="004E4D33">
        <w:rPr>
          <w:rFonts w:eastAsia="Times New Roman" w:cs="Times New Roman"/>
          <w:sz w:val="28"/>
          <w:szCs w:val="28"/>
          <w:lang w:eastAsia="ru-RU"/>
        </w:rPr>
        <w:t>__________</w:t>
      </w:r>
    </w:p>
    <w:p w:rsidR="004E4D33" w:rsidRDefault="004E4D33"/>
    <w:p w:rsidR="004E4D33" w:rsidRDefault="004E4D33"/>
    <w:p w:rsidR="004E4D33" w:rsidRPr="004E4D33" w:rsidRDefault="004E4D33" w:rsidP="004E4D33">
      <w:pPr>
        <w:autoSpaceDE w:val="0"/>
        <w:autoSpaceDN w:val="0"/>
        <w:adjustRightInd w:val="0"/>
        <w:snapToGrid w:val="0"/>
        <w:spacing w:after="0"/>
        <w:ind w:left="5670"/>
        <w:jc w:val="center"/>
        <w:outlineLvl w:val="0"/>
        <w:rPr>
          <w:rFonts w:eastAsia="Times New Roman" w:cs="Times New Roman"/>
          <w:sz w:val="28"/>
          <w:szCs w:val="28"/>
          <w:lang w:eastAsia="ru-RU"/>
        </w:rPr>
      </w:pPr>
      <w:r w:rsidRPr="004E4D33">
        <w:rPr>
          <w:rFonts w:eastAsia="Times New Roman" w:cs="Times New Roman"/>
          <w:sz w:val="28"/>
          <w:szCs w:val="28"/>
          <w:lang w:eastAsia="ru-RU"/>
        </w:rPr>
        <w:t>ПРИЛОЖЕНИЕ №2</w:t>
      </w:r>
    </w:p>
    <w:p w:rsidR="004E4D33" w:rsidRPr="004E4D33" w:rsidRDefault="004E4D33" w:rsidP="004E4D33">
      <w:pPr>
        <w:autoSpaceDE w:val="0"/>
        <w:autoSpaceDN w:val="0"/>
        <w:adjustRightInd w:val="0"/>
        <w:snapToGrid w:val="0"/>
        <w:spacing w:after="0"/>
        <w:ind w:left="5670"/>
        <w:jc w:val="center"/>
        <w:outlineLvl w:val="0"/>
        <w:rPr>
          <w:rFonts w:eastAsia="Times New Roman" w:cs="Times New Roman"/>
          <w:sz w:val="28"/>
          <w:szCs w:val="28"/>
          <w:lang w:eastAsia="ru-RU"/>
        </w:rPr>
      </w:pPr>
      <w:r w:rsidRPr="004E4D33">
        <w:rPr>
          <w:rFonts w:eastAsia="Times New Roman" w:cs="Times New Roman"/>
          <w:sz w:val="28"/>
          <w:szCs w:val="28"/>
          <w:lang w:eastAsia="ru-RU"/>
        </w:rPr>
        <w:t>к постановлению Правительства</w:t>
      </w:r>
    </w:p>
    <w:p w:rsidR="004E4D33" w:rsidRPr="004E4D33" w:rsidRDefault="004E4D33" w:rsidP="004E4D33">
      <w:pPr>
        <w:autoSpaceDE w:val="0"/>
        <w:autoSpaceDN w:val="0"/>
        <w:adjustRightInd w:val="0"/>
        <w:snapToGrid w:val="0"/>
        <w:spacing w:after="0"/>
        <w:ind w:left="5670"/>
        <w:jc w:val="center"/>
        <w:outlineLvl w:val="0"/>
        <w:rPr>
          <w:rFonts w:eastAsia="Times New Roman" w:cs="Times New Roman"/>
          <w:sz w:val="28"/>
          <w:szCs w:val="28"/>
          <w:lang w:eastAsia="ru-RU"/>
        </w:rPr>
      </w:pPr>
      <w:r w:rsidRPr="004E4D33">
        <w:rPr>
          <w:rFonts w:eastAsia="Times New Roman" w:cs="Times New Roman"/>
          <w:sz w:val="28"/>
          <w:szCs w:val="28"/>
          <w:lang w:eastAsia="ru-RU"/>
        </w:rPr>
        <w:t>Новосибирской области</w:t>
      </w:r>
    </w:p>
    <w:p w:rsidR="004E4D33" w:rsidRPr="004E4D33" w:rsidRDefault="004E4D33" w:rsidP="004E4D33">
      <w:pPr>
        <w:autoSpaceDE w:val="0"/>
        <w:autoSpaceDN w:val="0"/>
        <w:adjustRightInd w:val="0"/>
        <w:snapToGrid w:val="0"/>
        <w:spacing w:after="0"/>
        <w:jc w:val="right"/>
        <w:outlineLvl w:val="0"/>
        <w:rPr>
          <w:rFonts w:eastAsia="Times New Roman" w:cs="Times New Roman"/>
          <w:sz w:val="28"/>
          <w:szCs w:val="28"/>
          <w:lang w:eastAsia="ru-RU"/>
        </w:rPr>
      </w:pPr>
    </w:p>
    <w:p w:rsidR="004E4D33" w:rsidRPr="004E4D33" w:rsidRDefault="004E4D33" w:rsidP="004E4D33">
      <w:pPr>
        <w:autoSpaceDE w:val="0"/>
        <w:autoSpaceDN w:val="0"/>
        <w:adjustRightInd w:val="0"/>
        <w:snapToGrid w:val="0"/>
        <w:spacing w:after="0"/>
        <w:jc w:val="right"/>
        <w:outlineLvl w:val="0"/>
        <w:rPr>
          <w:rFonts w:eastAsia="Times New Roman" w:cs="Times New Roman"/>
          <w:sz w:val="28"/>
          <w:szCs w:val="28"/>
          <w:lang w:eastAsia="ru-RU"/>
        </w:rPr>
      </w:pPr>
    </w:p>
    <w:p w:rsidR="004E4D33" w:rsidRPr="004E4D33" w:rsidRDefault="004E4D33" w:rsidP="004E4D33">
      <w:pPr>
        <w:autoSpaceDE w:val="0"/>
        <w:autoSpaceDN w:val="0"/>
        <w:adjustRightInd w:val="0"/>
        <w:snapToGrid w:val="0"/>
        <w:spacing w:after="0"/>
        <w:ind w:left="5670"/>
        <w:jc w:val="center"/>
        <w:outlineLvl w:val="0"/>
        <w:rPr>
          <w:rFonts w:eastAsia="Times New Roman" w:cs="Times New Roman"/>
          <w:sz w:val="28"/>
          <w:szCs w:val="28"/>
          <w:lang w:eastAsia="ru-RU"/>
        </w:rPr>
      </w:pPr>
      <w:r w:rsidRPr="004E4D33">
        <w:rPr>
          <w:rFonts w:eastAsia="Times New Roman" w:cs="Times New Roman"/>
          <w:sz w:val="28"/>
          <w:szCs w:val="28"/>
          <w:lang w:eastAsia="ru-RU"/>
        </w:rPr>
        <w:t>«УТВЕРЖДЕН</w:t>
      </w:r>
    </w:p>
    <w:p w:rsidR="004E4D33" w:rsidRPr="004E4D33" w:rsidRDefault="004E4D33" w:rsidP="004E4D33">
      <w:pPr>
        <w:autoSpaceDE w:val="0"/>
        <w:autoSpaceDN w:val="0"/>
        <w:adjustRightInd w:val="0"/>
        <w:snapToGrid w:val="0"/>
        <w:spacing w:after="0"/>
        <w:ind w:left="5670"/>
        <w:jc w:val="center"/>
        <w:outlineLvl w:val="0"/>
        <w:rPr>
          <w:rFonts w:eastAsia="Times New Roman" w:cs="Times New Roman"/>
          <w:sz w:val="28"/>
          <w:szCs w:val="28"/>
          <w:lang w:eastAsia="ru-RU"/>
        </w:rPr>
      </w:pPr>
      <w:r w:rsidRPr="004E4D33">
        <w:rPr>
          <w:rFonts w:eastAsia="Times New Roman" w:cs="Times New Roman"/>
          <w:sz w:val="28"/>
          <w:szCs w:val="28"/>
          <w:lang w:eastAsia="ru-RU"/>
        </w:rPr>
        <w:t>постановлением Правительства</w:t>
      </w:r>
    </w:p>
    <w:p w:rsidR="004E4D33" w:rsidRPr="004E4D33" w:rsidRDefault="004E4D33" w:rsidP="004E4D33">
      <w:pPr>
        <w:autoSpaceDE w:val="0"/>
        <w:autoSpaceDN w:val="0"/>
        <w:adjustRightInd w:val="0"/>
        <w:snapToGrid w:val="0"/>
        <w:spacing w:after="0"/>
        <w:ind w:left="5670"/>
        <w:jc w:val="center"/>
        <w:outlineLvl w:val="0"/>
        <w:rPr>
          <w:rFonts w:eastAsia="Times New Roman" w:cs="Times New Roman"/>
          <w:sz w:val="28"/>
          <w:szCs w:val="28"/>
          <w:lang w:eastAsia="ru-RU"/>
        </w:rPr>
      </w:pPr>
      <w:r w:rsidRPr="004E4D33">
        <w:rPr>
          <w:rFonts w:eastAsia="Times New Roman" w:cs="Times New Roman"/>
          <w:sz w:val="28"/>
          <w:szCs w:val="28"/>
          <w:lang w:eastAsia="ru-RU"/>
        </w:rPr>
        <w:t>Новосибирской области</w:t>
      </w:r>
    </w:p>
    <w:p w:rsidR="004E4D33" w:rsidRPr="004E4D33" w:rsidRDefault="004E4D33" w:rsidP="004E4D33">
      <w:pPr>
        <w:autoSpaceDE w:val="0"/>
        <w:autoSpaceDN w:val="0"/>
        <w:adjustRightInd w:val="0"/>
        <w:snapToGrid w:val="0"/>
        <w:spacing w:after="0"/>
        <w:ind w:left="5670"/>
        <w:jc w:val="center"/>
        <w:rPr>
          <w:rFonts w:eastAsia="Times New Roman" w:cs="Times New Roman"/>
          <w:sz w:val="28"/>
          <w:szCs w:val="28"/>
          <w:lang w:eastAsia="ru-RU"/>
        </w:rPr>
      </w:pPr>
      <w:r w:rsidRPr="004E4D33">
        <w:rPr>
          <w:rFonts w:eastAsia="Times New Roman" w:cs="Times New Roman"/>
          <w:sz w:val="28"/>
          <w:szCs w:val="28"/>
          <w:lang w:eastAsia="ru-RU"/>
        </w:rPr>
        <w:t>от 15.11.2010 № 212-п</w:t>
      </w:r>
    </w:p>
    <w:p w:rsidR="004E4D33" w:rsidRPr="004E4D33" w:rsidRDefault="004E4D33" w:rsidP="004E4D33">
      <w:pPr>
        <w:autoSpaceDE w:val="0"/>
        <w:autoSpaceDN w:val="0"/>
        <w:adjustRightInd w:val="0"/>
        <w:snapToGrid w:val="0"/>
        <w:spacing w:after="0"/>
        <w:jc w:val="right"/>
        <w:rPr>
          <w:rFonts w:eastAsia="Times New Roman" w:cs="Times New Roman"/>
          <w:sz w:val="28"/>
          <w:szCs w:val="28"/>
          <w:lang w:eastAsia="ru-RU"/>
        </w:rPr>
      </w:pPr>
    </w:p>
    <w:p w:rsidR="004E4D33" w:rsidRPr="004E4D33" w:rsidRDefault="004E4D33" w:rsidP="004E4D33">
      <w:pPr>
        <w:autoSpaceDE w:val="0"/>
        <w:autoSpaceDN w:val="0"/>
        <w:adjustRightInd w:val="0"/>
        <w:snapToGrid w:val="0"/>
        <w:spacing w:after="0"/>
        <w:jc w:val="right"/>
        <w:rPr>
          <w:rFonts w:eastAsia="Times New Roman" w:cs="Times New Roman"/>
          <w:sz w:val="28"/>
          <w:szCs w:val="28"/>
          <w:lang w:eastAsia="ru-RU"/>
        </w:rPr>
      </w:pPr>
    </w:p>
    <w:p w:rsidR="004E4D33" w:rsidRPr="004E4D33" w:rsidRDefault="004E4D33" w:rsidP="004E4D33">
      <w:pPr>
        <w:autoSpaceDE w:val="0"/>
        <w:autoSpaceDN w:val="0"/>
        <w:adjustRightInd w:val="0"/>
        <w:spacing w:after="0"/>
        <w:jc w:val="center"/>
        <w:rPr>
          <w:rFonts w:eastAsia="Times New Roman" w:cs="Times New Roman"/>
          <w:b/>
          <w:bCs/>
          <w:sz w:val="28"/>
          <w:szCs w:val="28"/>
          <w:lang w:eastAsia="ru-RU"/>
        </w:rPr>
      </w:pPr>
      <w:r w:rsidRPr="004E4D33">
        <w:rPr>
          <w:rFonts w:eastAsia="Times New Roman" w:cs="Times New Roman"/>
          <w:b/>
          <w:bCs/>
          <w:sz w:val="28"/>
          <w:szCs w:val="28"/>
          <w:lang w:eastAsia="ru-RU"/>
        </w:rPr>
        <w:t>ПОРЯДОК</w:t>
      </w:r>
    </w:p>
    <w:p w:rsidR="004E4D33" w:rsidRPr="004E4D33" w:rsidRDefault="004E4D33" w:rsidP="004E4D33">
      <w:pPr>
        <w:autoSpaceDE w:val="0"/>
        <w:autoSpaceDN w:val="0"/>
        <w:adjustRightInd w:val="0"/>
        <w:spacing w:after="0"/>
        <w:jc w:val="center"/>
        <w:rPr>
          <w:rFonts w:eastAsia="Times New Roman" w:cs="Times New Roman"/>
          <w:b/>
          <w:bCs/>
          <w:sz w:val="28"/>
          <w:szCs w:val="28"/>
          <w:lang w:eastAsia="ru-RU"/>
        </w:rPr>
      </w:pPr>
      <w:r w:rsidRPr="004E4D33">
        <w:rPr>
          <w:rFonts w:eastAsia="Times New Roman" w:cs="Times New Roman"/>
          <w:b/>
          <w:bCs/>
          <w:sz w:val="28"/>
          <w:szCs w:val="28"/>
          <w:lang w:eastAsia="ru-RU"/>
        </w:rPr>
        <w:lastRenderedPageBreak/>
        <w:t xml:space="preserve">выделения именных стипендий </w:t>
      </w:r>
    </w:p>
    <w:p w:rsidR="004E4D33" w:rsidRPr="004E4D33" w:rsidRDefault="004E4D33" w:rsidP="004E4D33">
      <w:pPr>
        <w:autoSpaceDE w:val="0"/>
        <w:autoSpaceDN w:val="0"/>
        <w:adjustRightInd w:val="0"/>
        <w:spacing w:after="0"/>
        <w:jc w:val="center"/>
        <w:rPr>
          <w:rFonts w:eastAsia="Times New Roman" w:cs="Times New Roman"/>
          <w:b/>
          <w:bCs/>
          <w:sz w:val="28"/>
          <w:szCs w:val="28"/>
          <w:lang w:eastAsia="ru-RU"/>
        </w:rPr>
      </w:pPr>
      <w:r w:rsidRPr="004E4D33">
        <w:rPr>
          <w:rFonts w:eastAsia="Times New Roman" w:cs="Times New Roman"/>
          <w:b/>
          <w:bCs/>
          <w:sz w:val="28"/>
          <w:szCs w:val="28"/>
          <w:lang w:eastAsia="ru-RU"/>
        </w:rPr>
        <w:t>Правительства Новосибирской области</w:t>
      </w:r>
    </w:p>
    <w:p w:rsidR="004E4D33" w:rsidRPr="004E4D33" w:rsidRDefault="004E4D33" w:rsidP="004E4D33">
      <w:pPr>
        <w:autoSpaceDE w:val="0"/>
        <w:autoSpaceDN w:val="0"/>
        <w:adjustRightInd w:val="0"/>
        <w:spacing w:after="0"/>
        <w:jc w:val="center"/>
        <w:rPr>
          <w:rFonts w:eastAsia="Times New Roman" w:cs="Times New Roman"/>
          <w:b/>
          <w:bCs/>
          <w:sz w:val="28"/>
          <w:szCs w:val="28"/>
          <w:lang w:eastAsia="ru-RU"/>
        </w:rPr>
      </w:pPr>
      <w:r w:rsidRPr="004E4D33">
        <w:rPr>
          <w:rFonts w:eastAsia="Times New Roman" w:cs="Times New Roman"/>
          <w:b/>
          <w:bCs/>
          <w:sz w:val="28"/>
          <w:szCs w:val="28"/>
          <w:lang w:eastAsia="ru-RU"/>
        </w:rPr>
        <w:t xml:space="preserve">аспирантам, докторантам и молодым ученым </w:t>
      </w:r>
    </w:p>
    <w:p w:rsidR="004E4D33" w:rsidRPr="004E4D33" w:rsidRDefault="004E4D33" w:rsidP="004E4D33">
      <w:pPr>
        <w:autoSpaceDE w:val="0"/>
        <w:autoSpaceDN w:val="0"/>
        <w:adjustRightInd w:val="0"/>
        <w:spacing w:after="0"/>
        <w:jc w:val="center"/>
        <w:rPr>
          <w:rFonts w:eastAsia="Times New Roman" w:cs="Times New Roman"/>
          <w:b/>
          <w:bCs/>
          <w:sz w:val="28"/>
          <w:szCs w:val="28"/>
          <w:lang w:eastAsia="ru-RU"/>
        </w:rPr>
      </w:pPr>
      <w:r w:rsidRPr="004E4D33">
        <w:rPr>
          <w:rFonts w:eastAsia="Times New Roman" w:cs="Times New Roman"/>
          <w:b/>
          <w:bCs/>
          <w:sz w:val="28"/>
          <w:szCs w:val="28"/>
          <w:lang w:eastAsia="ru-RU"/>
        </w:rPr>
        <w:t>научно-образовательного комплекса Новосибирской области</w:t>
      </w:r>
    </w:p>
    <w:p w:rsidR="004E4D33" w:rsidRPr="004E4D33" w:rsidRDefault="004E4D33" w:rsidP="004E4D33">
      <w:pPr>
        <w:autoSpaceDE w:val="0"/>
        <w:autoSpaceDN w:val="0"/>
        <w:adjustRightInd w:val="0"/>
        <w:spacing w:after="0"/>
        <w:jc w:val="center"/>
        <w:rPr>
          <w:rFonts w:eastAsia="Times New Roman" w:cs="Times New Roman"/>
          <w:bCs/>
          <w:sz w:val="28"/>
          <w:szCs w:val="28"/>
          <w:lang w:eastAsia="ru-RU"/>
        </w:rPr>
      </w:pPr>
    </w:p>
    <w:p w:rsidR="004E4D33" w:rsidRPr="004E4D33" w:rsidRDefault="004E4D33" w:rsidP="004E4D33">
      <w:pPr>
        <w:autoSpaceDE w:val="0"/>
        <w:autoSpaceDN w:val="0"/>
        <w:adjustRightInd w:val="0"/>
        <w:spacing w:after="0"/>
        <w:jc w:val="center"/>
        <w:rPr>
          <w:rFonts w:eastAsia="Times New Roman" w:cs="Times New Roman"/>
          <w:bCs/>
          <w:sz w:val="28"/>
          <w:szCs w:val="28"/>
          <w:lang w:eastAsia="ru-RU"/>
        </w:rPr>
      </w:pP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1. Настоящий Порядок регламентирует процедуру выделения именных стипендий Правительства Новосибирской области аспирантам, докторантам и молодым ученым научно-образовательного комплекса Новосибирской области (далее – именные стипендии).</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2. Именные стипендии назначаются:</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1) для проведения перспективных научных исследований и разработок по приоритетным направлениям научной, научно-технической и инновационной деятельности Новосибирской области (далее – именные стипендии для проведения перспективных научных исследований и разработок);</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 xml:space="preserve">2) для прохождения обучения в ведущих научных организациях, образовательных организациях высшего образования, технопарках и </w:t>
      </w:r>
      <w:proofErr w:type="spellStart"/>
      <w:r w:rsidRPr="004E4D33">
        <w:rPr>
          <w:rFonts w:eastAsia="Times New Roman" w:cs="Times New Roman"/>
          <w:sz w:val="28"/>
          <w:szCs w:val="28"/>
          <w:lang w:eastAsia="ru-RU"/>
        </w:rPr>
        <w:t>инновационно</w:t>
      </w:r>
      <w:proofErr w:type="spellEnd"/>
      <w:r w:rsidRPr="004E4D33">
        <w:rPr>
          <w:rFonts w:eastAsia="Times New Roman" w:cs="Times New Roman"/>
          <w:sz w:val="28"/>
          <w:szCs w:val="28"/>
          <w:lang w:eastAsia="ru-RU"/>
        </w:rPr>
        <w:t>-технологических центрах в Российской Федерации и за рубежом (далее – принимающая организация, именные стипендии для прохождения обучения).</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 xml:space="preserve">Ежегодно назначаются не более 10 именных стипендий для проведения перспективных научных исследований и разработок в размере 10 тысяч рублей ежемесячно и не более 10 именных стипендий для прохождения обучения продолжительностью не более одного семестра в размере в пределах запрашиваемого финансирования, но не превышающем 250 тысяч рублей. </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3.</w:t>
      </w:r>
      <w:r w:rsidRPr="004E4D33">
        <w:rPr>
          <w:rFonts w:eastAsia="Times New Roman" w:cs="Times New Roman"/>
          <w:szCs w:val="20"/>
          <w:lang w:eastAsia="ru-RU"/>
        </w:rPr>
        <w:t> </w:t>
      </w:r>
      <w:r w:rsidRPr="004E4D33">
        <w:rPr>
          <w:rFonts w:eastAsia="Times New Roman" w:cs="Times New Roman"/>
          <w:sz w:val="28"/>
          <w:szCs w:val="28"/>
          <w:lang w:eastAsia="ru-RU"/>
        </w:rPr>
        <w:t>Конкурс проводится в пределах бюджетных ассигнований и лимитов бюджетных обязательств, предусмотренных законом об областном бюджете на текущий финансовый год и плановый период по соответствующему направлению расходов.</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4. </w:t>
      </w:r>
      <w:proofErr w:type="gramStart"/>
      <w:r w:rsidRPr="004E4D33">
        <w:rPr>
          <w:rFonts w:eastAsia="Times New Roman" w:cs="Times New Roman"/>
          <w:sz w:val="28"/>
          <w:szCs w:val="28"/>
          <w:lang w:eastAsia="ru-RU"/>
        </w:rPr>
        <w:t>Именные стипендии для проведения перспективных научных исследований и разработок назначаются аспирантам и докторантам очной формы обучения сроком на 1 год (с 1 сентября по 31 августа) и выплачиваются ежеквартально</w:t>
      </w:r>
      <w:r w:rsidRPr="004E4D33">
        <w:rPr>
          <w:rFonts w:eastAsia="Times New Roman" w:cs="Times New Roman"/>
          <w:szCs w:val="20"/>
          <w:lang w:eastAsia="ru-RU"/>
        </w:rPr>
        <w:t xml:space="preserve"> </w:t>
      </w:r>
      <w:r w:rsidRPr="004E4D33">
        <w:rPr>
          <w:rFonts w:eastAsia="Times New Roman" w:cs="Times New Roman"/>
          <w:sz w:val="28"/>
          <w:szCs w:val="28"/>
          <w:lang w:eastAsia="ru-RU"/>
        </w:rPr>
        <w:t>в течение календарного года до 20 числа месяца следующего за окончанием квартала в текущем учебном году и прекращают выплачиваться по окончании аспирантуры, докторантуры, или при отчислении из аспирантуры и докторантуры.</w:t>
      </w:r>
      <w:proofErr w:type="gramEnd"/>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Именные стипендии для прохождения обучения назначаются молодым ученым, аспирантам и докторантам очной формы обучения и выплачиваются единовременно до начала реализации программы обучения.</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Именные стипендии не присуждаются молодым ученым, аспирантам и докторантам, получающим стипендии Правительства Российской Федерации и Президента Российской Федерации или стипендии различных фондов.</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5. Кандидатами на получение именной стипендии являются</w:t>
      </w:r>
      <w:r w:rsidRPr="004E4D33">
        <w:rPr>
          <w:rFonts w:eastAsia="Times New Roman" w:cs="Times New Roman"/>
          <w:sz w:val="28"/>
          <w:szCs w:val="28"/>
          <w:shd w:val="clear" w:color="auto" w:fill="FFFFFF"/>
          <w:lang w:eastAsia="ru-RU"/>
        </w:rPr>
        <w:t xml:space="preserve"> </w:t>
      </w:r>
      <w:r w:rsidRPr="004E4D33">
        <w:rPr>
          <w:rFonts w:eastAsia="Times New Roman" w:cs="Times New Roman"/>
          <w:sz w:val="28"/>
          <w:szCs w:val="28"/>
          <w:lang w:eastAsia="ru-RU"/>
        </w:rPr>
        <w:t>аспиранты и докторанты очной формы обучения</w:t>
      </w:r>
      <w:r w:rsidRPr="004E4D33">
        <w:rPr>
          <w:rFonts w:eastAsia="Times New Roman" w:cs="Times New Roman"/>
          <w:sz w:val="28"/>
          <w:szCs w:val="28"/>
          <w:shd w:val="clear" w:color="auto" w:fill="FFFFFF"/>
          <w:lang w:eastAsia="ru-RU"/>
        </w:rPr>
        <w:t xml:space="preserve"> (начиная со второго года), а также</w:t>
      </w:r>
      <w:r w:rsidRPr="004E4D33">
        <w:rPr>
          <w:rFonts w:eastAsia="Times New Roman" w:cs="Times New Roman"/>
          <w:sz w:val="28"/>
          <w:szCs w:val="28"/>
          <w:lang w:eastAsia="ru-RU"/>
        </w:rPr>
        <w:t xml:space="preserve"> </w:t>
      </w:r>
      <w:r w:rsidRPr="004E4D33">
        <w:rPr>
          <w:rFonts w:eastAsia="Times New Roman" w:cs="Times New Roman"/>
          <w:sz w:val="28"/>
          <w:szCs w:val="28"/>
          <w:shd w:val="clear" w:color="auto" w:fill="FFFFFF"/>
          <w:lang w:eastAsia="ru-RU"/>
        </w:rPr>
        <w:t xml:space="preserve">молодые ученые в возрасте до 35 лет (включительно) на момент подачи заявки, подающие заявки от научных или образовательных организаций высшего образования, </w:t>
      </w:r>
      <w:r w:rsidRPr="004E4D33">
        <w:rPr>
          <w:rFonts w:eastAsia="Times New Roman" w:cs="Times New Roman"/>
          <w:sz w:val="28"/>
          <w:szCs w:val="28"/>
          <w:shd w:val="clear" w:color="auto" w:fill="FFFFFF"/>
          <w:lang w:eastAsia="ru-RU"/>
        </w:rPr>
        <w:lastRenderedPageBreak/>
        <w:t>расположенных на территории Новосибирской области (далее – кандидат, организация).</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shd w:val="clear" w:color="auto" w:fill="FFFFFF"/>
          <w:lang w:eastAsia="ru-RU"/>
        </w:rPr>
        <w:t>Организация может представить не более одного кандидата.</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Требованиями к кандидатам являются:</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proofErr w:type="gramStart"/>
      <w:r w:rsidRPr="004E4D33">
        <w:rPr>
          <w:rFonts w:eastAsia="Times New Roman" w:cs="Times New Roman"/>
          <w:sz w:val="28"/>
          <w:szCs w:val="28"/>
          <w:lang w:eastAsia="ru-RU"/>
        </w:rPr>
        <w:t>1) соответствие тематики научной деятельности кандидата приоритетным направлениям научной, научно-технической и инновационной деятельности Новосибирской области, установленным в перечне приоритетных направлений научной, научно-технической и инновационной деятельности Новосибирской области, утвержденном распоряжением Губернатора Новосибирской области                     от 19.10.2009 № 254-р «Об утверждении Концепции развития инновационной деятельности в экономике и социальной сфере на территории Новосибирской области»;</w:t>
      </w:r>
      <w:proofErr w:type="gramEnd"/>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2) выполнение индивидуального плана работы кандидата;</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3) необходимый уровень владения иностранным языком (для обучения за рубежом).</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6. Критериями для отбора кандидата являются:</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 xml:space="preserve">1) научный уровень результатов диссертационной работы (количество публикаций в журналах, включенных в одну из систем цитирования (библиографических баз) </w:t>
      </w:r>
      <w:proofErr w:type="spellStart"/>
      <w:r w:rsidRPr="004E4D33">
        <w:rPr>
          <w:rFonts w:eastAsia="Times New Roman" w:cs="Times New Roman"/>
          <w:sz w:val="28"/>
          <w:szCs w:val="28"/>
          <w:lang w:eastAsia="ru-RU"/>
        </w:rPr>
        <w:t>Web</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of</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Science</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Scopus</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Web</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of</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Knowledge</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Astrophysics</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PubMed</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Mathematics</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Chemical</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Abstracts</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Springer</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Agris</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GeoRef</w:t>
      </w:r>
      <w:proofErr w:type="spellEnd"/>
      <w:r w:rsidRPr="004E4D33">
        <w:rPr>
          <w:rFonts w:eastAsia="Times New Roman" w:cs="Times New Roman"/>
          <w:sz w:val="28"/>
          <w:szCs w:val="28"/>
          <w:lang w:eastAsia="ru-RU"/>
        </w:rPr>
        <w:t>, Российский индекс научного цитирования);</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2) опыт участия кандидата в конкурсах научных проектов, определяемый на основании количества и уровня (международный, федеральный, региональный) научных проектов, в которых принимал участие кандидат за последние пять лет;</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 xml:space="preserve">3) количество публикаций в журналах, включенных в одну из систем цитирования (библиографических баз) </w:t>
      </w:r>
      <w:proofErr w:type="spellStart"/>
      <w:r w:rsidRPr="004E4D33">
        <w:rPr>
          <w:rFonts w:eastAsia="Times New Roman" w:cs="Times New Roman"/>
          <w:sz w:val="28"/>
          <w:szCs w:val="28"/>
          <w:lang w:eastAsia="ru-RU"/>
        </w:rPr>
        <w:t>Web</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of</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Science</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Scopus</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Web</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of</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Knowledge</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Astrophysics</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PubMed</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Mathematics</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Chemical</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Abstracts</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Springer</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Agris</w:t>
      </w:r>
      <w:proofErr w:type="spellEnd"/>
      <w:r w:rsidRPr="004E4D33">
        <w:rPr>
          <w:rFonts w:eastAsia="Times New Roman" w:cs="Times New Roman"/>
          <w:sz w:val="28"/>
          <w:szCs w:val="28"/>
          <w:lang w:eastAsia="ru-RU"/>
        </w:rPr>
        <w:t xml:space="preserve">, </w:t>
      </w:r>
      <w:proofErr w:type="spellStart"/>
      <w:r w:rsidRPr="004E4D33">
        <w:rPr>
          <w:rFonts w:eastAsia="Times New Roman" w:cs="Times New Roman"/>
          <w:sz w:val="28"/>
          <w:szCs w:val="28"/>
          <w:lang w:eastAsia="ru-RU"/>
        </w:rPr>
        <w:t>GeoRef</w:t>
      </w:r>
      <w:proofErr w:type="spellEnd"/>
      <w:r w:rsidRPr="004E4D33">
        <w:rPr>
          <w:rFonts w:eastAsia="Times New Roman" w:cs="Times New Roman"/>
          <w:sz w:val="28"/>
          <w:szCs w:val="28"/>
          <w:lang w:eastAsia="ru-RU"/>
        </w:rPr>
        <w:t>, где кандидат указан в числе первых трех авторов;</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4) признание научных достижений кандидата экспертным сообществом на международных конференциях, симпозиумах, конгрессах (премии, медали, дипломы) в организации которых организация, где работает кандидат,                            не принимала участие.</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Оценка кандидата осуществляется согласно критериям отбора по шкале         от 0 до 25 баллов. Баллы суммируются. Кандидат, набравший максимальное количество баллов, но не менее 90, признается победителем.</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7. Организация и проведение конкурса по отбору кандидатов на получение именных стипендий осуществляется министерством образования, науки и инновационной политики Новосибирской области (далее – министерство).</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8. Объявление о конкурсе публикуется в средствах массовой информации      не позднее, чем за 30 дней до его проведения.</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 xml:space="preserve">9. Для участия в конкурсе кандидату необходимо представить                                  в министерство на бумажном носителе и на CD-диске (в виде </w:t>
      </w:r>
      <w:proofErr w:type="spellStart"/>
      <w:r w:rsidRPr="004E4D33">
        <w:rPr>
          <w:rFonts w:eastAsia="Times New Roman" w:cs="Times New Roman"/>
          <w:sz w:val="28"/>
          <w:szCs w:val="28"/>
          <w:lang w:eastAsia="ru-RU"/>
        </w:rPr>
        <w:t>rtf</w:t>
      </w:r>
      <w:proofErr w:type="spellEnd"/>
      <w:r w:rsidRPr="004E4D33">
        <w:rPr>
          <w:rFonts w:eastAsia="Times New Roman" w:cs="Times New Roman"/>
          <w:sz w:val="28"/>
          <w:szCs w:val="28"/>
          <w:lang w:eastAsia="ru-RU"/>
        </w:rPr>
        <w:t>-файла)                          в 1 экземпляре, заявку (далее – заявка), содержащую:</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lastRenderedPageBreak/>
        <w:t>1) с</w:t>
      </w:r>
      <w:r w:rsidRPr="004E4D33">
        <w:rPr>
          <w:rFonts w:eastAsia="Times New Roman" w:cs="Times New Roman"/>
          <w:spacing w:val="-5"/>
          <w:sz w:val="28"/>
          <w:szCs w:val="28"/>
          <w:lang w:eastAsia="ru-RU"/>
        </w:rPr>
        <w:t>опроводительное письмо, подписанное руководителем организации,                        с указанием ее адреса, организационно-правовой формы, формы собственности и подведомственности;</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2) справку</w:t>
      </w:r>
      <w:r w:rsidRPr="004E4D33">
        <w:rPr>
          <w:rFonts w:eastAsia="Times New Roman" w:cs="Times New Roman"/>
          <w:spacing w:val="-5"/>
          <w:sz w:val="28"/>
          <w:szCs w:val="28"/>
          <w:lang w:eastAsia="ru-RU"/>
        </w:rPr>
        <w:t xml:space="preserve"> с указанием полного наименования организации, фамилии, имени и отчества (при наличии) кандидата, направления научных исследований, темы исследования и опись представляемых на конкурс документов;</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3) с</w:t>
      </w:r>
      <w:r w:rsidRPr="004E4D33">
        <w:rPr>
          <w:rFonts w:eastAsia="Times New Roman" w:cs="Times New Roman"/>
          <w:spacing w:val="-5"/>
          <w:sz w:val="28"/>
          <w:szCs w:val="28"/>
          <w:lang w:eastAsia="ru-RU"/>
        </w:rPr>
        <w:t>ведения о кандидате по форме, установленной приказом министерства;</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4) п</w:t>
      </w:r>
      <w:r w:rsidRPr="004E4D33">
        <w:rPr>
          <w:rFonts w:eastAsia="Times New Roman" w:cs="Times New Roman"/>
          <w:spacing w:val="-5"/>
          <w:sz w:val="28"/>
          <w:szCs w:val="28"/>
          <w:lang w:eastAsia="ru-RU"/>
        </w:rPr>
        <w:t>рограмму исследований кандидата, утвержденную ученым (научным, научно-техническим) советом организации, по форме, установленной приказом министерства;</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5) в</w:t>
      </w:r>
      <w:r w:rsidRPr="004E4D33">
        <w:rPr>
          <w:rFonts w:eastAsia="Times New Roman" w:cs="Times New Roman"/>
          <w:spacing w:val="-5"/>
          <w:sz w:val="28"/>
          <w:szCs w:val="28"/>
          <w:lang w:eastAsia="ru-RU"/>
        </w:rPr>
        <w:t>ыписку из протокола заседания ученого (научного, научно- технического) совета организации или подразделения о выдвижении кандидата на получение именной стипендии с представлением, характеризующим его научные достижения;</w:t>
      </w:r>
    </w:p>
    <w:p w:rsidR="004E4D33" w:rsidRPr="004E4D33" w:rsidRDefault="004E4D33" w:rsidP="004E4D33">
      <w:pPr>
        <w:autoSpaceDE w:val="0"/>
        <w:autoSpaceDN w:val="0"/>
        <w:adjustRightInd w:val="0"/>
        <w:snapToGrid w:val="0"/>
        <w:spacing w:after="0"/>
        <w:ind w:firstLine="709"/>
        <w:rPr>
          <w:rFonts w:eastAsia="Times New Roman" w:cs="Times New Roman"/>
          <w:spacing w:val="-5"/>
          <w:sz w:val="28"/>
          <w:szCs w:val="28"/>
          <w:lang w:eastAsia="ru-RU"/>
        </w:rPr>
      </w:pPr>
      <w:r w:rsidRPr="004E4D33">
        <w:rPr>
          <w:rFonts w:eastAsia="Times New Roman" w:cs="Times New Roman"/>
          <w:sz w:val="28"/>
          <w:szCs w:val="28"/>
          <w:lang w:eastAsia="ru-RU"/>
        </w:rPr>
        <w:t>6) к</w:t>
      </w:r>
      <w:r w:rsidRPr="004E4D33">
        <w:rPr>
          <w:rFonts w:eastAsia="Times New Roman" w:cs="Times New Roman"/>
          <w:spacing w:val="-5"/>
          <w:sz w:val="28"/>
          <w:szCs w:val="28"/>
          <w:lang w:eastAsia="ru-RU"/>
        </w:rPr>
        <w:t>опию паспорта кандидата;</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pacing w:val="-5"/>
          <w:sz w:val="28"/>
          <w:szCs w:val="28"/>
          <w:lang w:eastAsia="ru-RU"/>
        </w:rPr>
        <w:t>7) согласие на обработку персональных данных по форме, установленной приказом министерства;</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8) к</w:t>
      </w:r>
      <w:r w:rsidRPr="004E4D33">
        <w:rPr>
          <w:rFonts w:eastAsia="Times New Roman" w:cs="Times New Roman"/>
          <w:spacing w:val="-5"/>
          <w:sz w:val="28"/>
          <w:szCs w:val="28"/>
          <w:lang w:eastAsia="ru-RU"/>
        </w:rPr>
        <w:t>опию приказа или справку о зачислении в аспирантуру (докторантуру)                    с указанием даты зачисления и срока обучения (для аспирантов (докторантов));</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9) реквизиты счета, открытого в кредитной организации, для перечисления именной стипендии;</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10) в</w:t>
      </w:r>
      <w:r w:rsidRPr="004E4D33">
        <w:rPr>
          <w:rFonts w:eastAsia="Times New Roman" w:cs="Times New Roman"/>
          <w:spacing w:val="-5"/>
          <w:sz w:val="28"/>
          <w:szCs w:val="28"/>
          <w:lang w:eastAsia="ru-RU"/>
        </w:rPr>
        <w:t xml:space="preserve">ыписку из трудовой книжки или копию трудовой книжки (первый лист и лист, содержащий сведения о последнем месте работы кандидата) кандидата, заверенную кадровой службой по месту работы (для </w:t>
      </w:r>
      <w:proofErr w:type="gramStart"/>
      <w:r w:rsidRPr="004E4D33">
        <w:rPr>
          <w:rFonts w:eastAsia="Times New Roman" w:cs="Times New Roman"/>
          <w:spacing w:val="-5"/>
          <w:sz w:val="28"/>
          <w:szCs w:val="28"/>
          <w:lang w:eastAsia="ru-RU"/>
        </w:rPr>
        <w:t>работающих</w:t>
      </w:r>
      <w:proofErr w:type="gramEnd"/>
      <w:r w:rsidRPr="004E4D33">
        <w:rPr>
          <w:rFonts w:eastAsia="Times New Roman" w:cs="Times New Roman"/>
          <w:spacing w:val="-5"/>
          <w:sz w:val="28"/>
          <w:szCs w:val="28"/>
          <w:lang w:eastAsia="ru-RU"/>
        </w:rPr>
        <w:t>).</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Для кандидатов на получение именной стипендии для прохождения обучения дополнительно представляются:</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п</w:t>
      </w:r>
      <w:r w:rsidRPr="004E4D33">
        <w:rPr>
          <w:rFonts w:eastAsia="Times New Roman" w:cs="Times New Roman"/>
          <w:spacing w:val="-5"/>
          <w:sz w:val="28"/>
          <w:szCs w:val="28"/>
          <w:lang w:eastAsia="ru-RU"/>
        </w:rPr>
        <w:t>рограмма обучения принимающей организации;</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письмо – согласие принимающей организации о приеме на обучение кандидата с указанием предполагаемой даты начала и срока обучения;</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к</w:t>
      </w:r>
      <w:r w:rsidRPr="004E4D33">
        <w:rPr>
          <w:rFonts w:eastAsia="Times New Roman" w:cs="Times New Roman"/>
          <w:spacing w:val="-5"/>
          <w:sz w:val="28"/>
          <w:szCs w:val="28"/>
          <w:lang w:eastAsia="ru-RU"/>
        </w:rPr>
        <w:t>опия сертификата, подтверждающего уровень владения кандидатом иностранным языком (</w:t>
      </w:r>
      <w:r w:rsidRPr="004E4D33">
        <w:rPr>
          <w:rFonts w:eastAsia="Times New Roman" w:cs="Times New Roman"/>
          <w:sz w:val="28"/>
          <w:szCs w:val="28"/>
          <w:lang w:eastAsia="ru-RU"/>
        </w:rPr>
        <w:t>для обучения за рубежом</w:t>
      </w:r>
      <w:r w:rsidRPr="004E4D33">
        <w:rPr>
          <w:rFonts w:eastAsia="Times New Roman" w:cs="Times New Roman"/>
          <w:spacing w:val="-5"/>
          <w:sz w:val="28"/>
          <w:szCs w:val="28"/>
          <w:lang w:eastAsia="ru-RU"/>
        </w:rPr>
        <w:t>).</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Заявка и документы заверяются руководителем организации.</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Заявка вкладывается в конверт с надписью «На соискание стипендии Правительства Новосибирской области для проведения перспективных научных исследований и разработок» или «На соискание именной стипендии Правительства Новосибирской для прохождения обучения».</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10. В течение 30 дней после опубликования объявления о конкурсе заявки направляются в министерство.</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В течение 3 дней после окончания приема заявок министерство передает заявки в конкурсную комиссию (далее – комиссия).</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11. В течение 10 дней после получения заявок комиссия осуществляет их рассмотрение и своим решением определяет победителей конкурса на получение именных стипендий.</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12. Состав комиссии и положение о ней утверждается приказом министерства.</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 xml:space="preserve">13. На основании решения комиссии министерство в течение пяти дней подготавливает проект распоряжения Правительства Новосибирской области                </w:t>
      </w:r>
      <w:r w:rsidRPr="004E4D33">
        <w:rPr>
          <w:rFonts w:eastAsia="Times New Roman" w:cs="Times New Roman"/>
          <w:sz w:val="28"/>
          <w:szCs w:val="28"/>
          <w:lang w:eastAsia="ru-RU"/>
        </w:rPr>
        <w:lastRenderedPageBreak/>
        <w:t>о выделении именных стипендий с присвоением звания «Стипендиат Правительства Новосибирской области».</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14. Информация о выделении именных стипендий публикуется на сайте http://www.minobr.nso.ru/.</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15. Победителям конкурса свидетельства стипендиата вручает Губернатор Новосибирской области.</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16. Выплата именных стипендий осуществляется министерством на счет победителя конкурса, открытый в кредитной организации и указанный им в заявке.</w:t>
      </w:r>
    </w:p>
    <w:p w:rsidR="004E4D33" w:rsidRPr="004E4D33" w:rsidRDefault="004E4D33" w:rsidP="004E4D33">
      <w:pPr>
        <w:autoSpaceDE w:val="0"/>
        <w:autoSpaceDN w:val="0"/>
        <w:adjustRightInd w:val="0"/>
        <w:snapToGrid w:val="0"/>
        <w:spacing w:after="0"/>
        <w:ind w:firstLine="709"/>
        <w:rPr>
          <w:rFonts w:eastAsia="Times New Roman" w:cs="Times New Roman"/>
          <w:sz w:val="28"/>
          <w:szCs w:val="28"/>
          <w:lang w:eastAsia="ru-RU"/>
        </w:rPr>
      </w:pPr>
      <w:r w:rsidRPr="004E4D33">
        <w:rPr>
          <w:rFonts w:eastAsia="Times New Roman" w:cs="Times New Roman"/>
          <w:sz w:val="28"/>
          <w:szCs w:val="28"/>
          <w:lang w:eastAsia="ru-RU"/>
        </w:rPr>
        <w:t>17. По итогам реализации проектов перспективных научных исследований и разработок программы исследования (прохождения обучения) стипендиат предоставляет отчет</w:t>
      </w:r>
      <w:proofErr w:type="gramStart"/>
      <w:r w:rsidRPr="004E4D33">
        <w:rPr>
          <w:rFonts w:eastAsia="Times New Roman" w:cs="Times New Roman"/>
          <w:sz w:val="28"/>
          <w:szCs w:val="28"/>
          <w:lang w:eastAsia="ru-RU"/>
        </w:rPr>
        <w:t>.».</w:t>
      </w:r>
      <w:proofErr w:type="gramEnd"/>
    </w:p>
    <w:p w:rsidR="004E4D33" w:rsidRPr="004E4D33" w:rsidRDefault="004E4D33" w:rsidP="004E4D33">
      <w:pPr>
        <w:autoSpaceDE w:val="0"/>
        <w:autoSpaceDN w:val="0"/>
        <w:adjustRightInd w:val="0"/>
        <w:snapToGrid w:val="0"/>
        <w:spacing w:after="0"/>
        <w:jc w:val="right"/>
        <w:rPr>
          <w:rFonts w:eastAsia="Times New Roman" w:cs="Times New Roman"/>
          <w:sz w:val="28"/>
          <w:szCs w:val="28"/>
          <w:lang w:eastAsia="ru-RU"/>
        </w:rPr>
      </w:pPr>
    </w:p>
    <w:p w:rsidR="004E4D33" w:rsidRPr="004E4D33" w:rsidRDefault="004E4D33" w:rsidP="004E4D33">
      <w:pPr>
        <w:autoSpaceDE w:val="0"/>
        <w:autoSpaceDN w:val="0"/>
        <w:adjustRightInd w:val="0"/>
        <w:snapToGrid w:val="0"/>
        <w:spacing w:after="0"/>
        <w:jc w:val="right"/>
        <w:rPr>
          <w:rFonts w:eastAsia="Times New Roman" w:cs="Times New Roman"/>
          <w:sz w:val="28"/>
          <w:szCs w:val="28"/>
          <w:lang w:eastAsia="ru-RU"/>
        </w:rPr>
      </w:pPr>
    </w:p>
    <w:p w:rsidR="004E4D33" w:rsidRPr="004E4D33" w:rsidRDefault="004E4D33" w:rsidP="004E4D33">
      <w:pPr>
        <w:autoSpaceDE w:val="0"/>
        <w:autoSpaceDN w:val="0"/>
        <w:adjustRightInd w:val="0"/>
        <w:snapToGrid w:val="0"/>
        <w:spacing w:after="0"/>
        <w:jc w:val="center"/>
        <w:rPr>
          <w:rFonts w:eastAsia="Times New Roman" w:cs="Times New Roman"/>
          <w:sz w:val="28"/>
          <w:szCs w:val="28"/>
          <w:lang w:eastAsia="ru-RU"/>
        </w:rPr>
      </w:pPr>
      <w:r w:rsidRPr="004E4D33">
        <w:rPr>
          <w:rFonts w:eastAsia="Times New Roman" w:cs="Times New Roman"/>
          <w:sz w:val="28"/>
          <w:szCs w:val="28"/>
          <w:lang w:eastAsia="ru-RU"/>
        </w:rPr>
        <w:t>_________</w:t>
      </w:r>
    </w:p>
    <w:p w:rsidR="004E4D33" w:rsidRPr="004E4D33" w:rsidRDefault="004E4D33" w:rsidP="004E4D33">
      <w:pPr>
        <w:autoSpaceDE w:val="0"/>
        <w:autoSpaceDN w:val="0"/>
        <w:adjustRightInd w:val="0"/>
        <w:snapToGrid w:val="0"/>
        <w:spacing w:after="0"/>
        <w:jc w:val="right"/>
        <w:rPr>
          <w:rFonts w:eastAsia="Times New Roman" w:cs="Times New Roman"/>
          <w:sz w:val="28"/>
          <w:szCs w:val="28"/>
          <w:lang w:eastAsia="ru-RU"/>
        </w:rPr>
      </w:pPr>
    </w:p>
    <w:p w:rsidR="004E4D33" w:rsidRPr="004E4D33" w:rsidRDefault="004E4D33" w:rsidP="004E4D33">
      <w:pPr>
        <w:autoSpaceDE w:val="0"/>
        <w:autoSpaceDN w:val="0"/>
        <w:adjustRightInd w:val="0"/>
        <w:snapToGrid w:val="0"/>
        <w:spacing w:after="0"/>
        <w:jc w:val="right"/>
        <w:rPr>
          <w:rFonts w:eastAsia="Times New Roman" w:cs="Times New Roman"/>
          <w:sz w:val="28"/>
          <w:szCs w:val="28"/>
          <w:lang w:eastAsia="ru-RU"/>
        </w:rPr>
      </w:pPr>
    </w:p>
    <w:p w:rsidR="004E4D33" w:rsidRPr="004E4D33" w:rsidRDefault="004E4D33" w:rsidP="004E4D33">
      <w:pPr>
        <w:autoSpaceDE w:val="0"/>
        <w:autoSpaceDN w:val="0"/>
        <w:adjustRightInd w:val="0"/>
        <w:snapToGrid w:val="0"/>
        <w:spacing w:after="0"/>
        <w:jc w:val="right"/>
        <w:rPr>
          <w:rFonts w:eastAsia="Times New Roman" w:cs="Times New Roman"/>
          <w:sz w:val="28"/>
          <w:szCs w:val="28"/>
          <w:lang w:eastAsia="ru-RU"/>
        </w:rPr>
      </w:pPr>
    </w:p>
    <w:p w:rsidR="004E4D33" w:rsidRPr="004E4D33" w:rsidRDefault="004E4D33" w:rsidP="004E4D33">
      <w:pPr>
        <w:autoSpaceDE w:val="0"/>
        <w:autoSpaceDN w:val="0"/>
        <w:adjustRightInd w:val="0"/>
        <w:snapToGrid w:val="0"/>
        <w:spacing w:after="0"/>
        <w:jc w:val="right"/>
        <w:rPr>
          <w:rFonts w:eastAsia="Times New Roman" w:cs="Times New Roman"/>
          <w:sz w:val="28"/>
          <w:szCs w:val="28"/>
          <w:lang w:eastAsia="ru-RU"/>
        </w:rPr>
      </w:pPr>
    </w:p>
    <w:p w:rsidR="004E4D33" w:rsidRPr="004E4D33" w:rsidRDefault="004E4D33" w:rsidP="004E4D33">
      <w:pPr>
        <w:autoSpaceDE w:val="0"/>
        <w:autoSpaceDN w:val="0"/>
        <w:adjustRightInd w:val="0"/>
        <w:snapToGrid w:val="0"/>
        <w:spacing w:after="0"/>
        <w:jc w:val="right"/>
        <w:rPr>
          <w:rFonts w:eastAsia="Times New Roman" w:cs="Times New Roman"/>
          <w:sz w:val="28"/>
          <w:szCs w:val="28"/>
          <w:lang w:eastAsia="ru-RU"/>
        </w:rPr>
      </w:pPr>
    </w:p>
    <w:p w:rsidR="004E4D33" w:rsidRPr="004E4D33" w:rsidRDefault="004E4D33" w:rsidP="004E4D33">
      <w:pPr>
        <w:autoSpaceDE w:val="0"/>
        <w:autoSpaceDN w:val="0"/>
        <w:adjustRightInd w:val="0"/>
        <w:snapToGrid w:val="0"/>
        <w:spacing w:after="0"/>
        <w:jc w:val="right"/>
        <w:rPr>
          <w:rFonts w:eastAsia="Times New Roman" w:cs="Times New Roman"/>
          <w:sz w:val="28"/>
          <w:szCs w:val="28"/>
          <w:lang w:eastAsia="ru-RU"/>
        </w:rPr>
      </w:pPr>
    </w:p>
    <w:p w:rsidR="004E4D33" w:rsidRPr="004E4D33" w:rsidRDefault="004E4D33" w:rsidP="004E4D33">
      <w:pPr>
        <w:autoSpaceDE w:val="0"/>
        <w:autoSpaceDN w:val="0"/>
        <w:adjustRightInd w:val="0"/>
        <w:snapToGrid w:val="0"/>
        <w:spacing w:after="0"/>
        <w:jc w:val="right"/>
        <w:rPr>
          <w:rFonts w:eastAsia="Times New Roman" w:cs="Times New Roman"/>
          <w:sz w:val="28"/>
          <w:szCs w:val="28"/>
          <w:lang w:eastAsia="ru-RU"/>
        </w:rPr>
      </w:pPr>
    </w:p>
    <w:p w:rsidR="004E4D33" w:rsidRPr="004E4D33" w:rsidRDefault="004E4D33" w:rsidP="004E4D33">
      <w:pPr>
        <w:autoSpaceDE w:val="0"/>
        <w:autoSpaceDN w:val="0"/>
        <w:adjustRightInd w:val="0"/>
        <w:snapToGrid w:val="0"/>
        <w:spacing w:after="0"/>
        <w:jc w:val="right"/>
        <w:rPr>
          <w:rFonts w:eastAsia="Times New Roman" w:cs="Times New Roman"/>
          <w:sz w:val="28"/>
          <w:szCs w:val="28"/>
          <w:lang w:eastAsia="ru-RU"/>
        </w:rPr>
      </w:pPr>
    </w:p>
    <w:p w:rsidR="004E4D33" w:rsidRPr="004E4D33" w:rsidRDefault="004E4D33" w:rsidP="004E4D33">
      <w:pPr>
        <w:autoSpaceDE w:val="0"/>
        <w:autoSpaceDN w:val="0"/>
        <w:adjustRightInd w:val="0"/>
        <w:snapToGrid w:val="0"/>
        <w:spacing w:after="0"/>
        <w:jc w:val="right"/>
        <w:rPr>
          <w:rFonts w:eastAsia="Times New Roman" w:cs="Times New Roman"/>
          <w:sz w:val="28"/>
          <w:szCs w:val="28"/>
          <w:lang w:eastAsia="ru-RU"/>
        </w:rPr>
      </w:pPr>
    </w:p>
    <w:p w:rsidR="004E4D33" w:rsidRPr="004E4D33" w:rsidRDefault="004E4D33" w:rsidP="004E4D33">
      <w:pPr>
        <w:autoSpaceDE w:val="0"/>
        <w:autoSpaceDN w:val="0"/>
        <w:adjustRightInd w:val="0"/>
        <w:snapToGrid w:val="0"/>
        <w:spacing w:after="0"/>
        <w:jc w:val="right"/>
        <w:rPr>
          <w:rFonts w:eastAsia="Times New Roman" w:cs="Times New Roman"/>
          <w:sz w:val="28"/>
          <w:szCs w:val="28"/>
          <w:lang w:eastAsia="ru-RU"/>
        </w:rPr>
      </w:pPr>
    </w:p>
    <w:p w:rsidR="004E4D33" w:rsidRPr="004E4D33" w:rsidRDefault="004E4D33" w:rsidP="004E4D33">
      <w:pPr>
        <w:autoSpaceDE w:val="0"/>
        <w:autoSpaceDN w:val="0"/>
        <w:adjustRightInd w:val="0"/>
        <w:snapToGrid w:val="0"/>
        <w:spacing w:after="0"/>
        <w:jc w:val="right"/>
        <w:rPr>
          <w:rFonts w:eastAsia="Times New Roman" w:cs="Times New Roman"/>
          <w:sz w:val="28"/>
          <w:szCs w:val="28"/>
          <w:lang w:eastAsia="ru-RU"/>
        </w:rPr>
      </w:pPr>
    </w:p>
    <w:p w:rsidR="004E4D33" w:rsidRPr="004E4D33" w:rsidRDefault="004E4D33" w:rsidP="004E4D33">
      <w:pPr>
        <w:autoSpaceDE w:val="0"/>
        <w:autoSpaceDN w:val="0"/>
        <w:adjustRightInd w:val="0"/>
        <w:snapToGrid w:val="0"/>
        <w:spacing w:after="0"/>
        <w:jc w:val="right"/>
        <w:rPr>
          <w:rFonts w:eastAsia="Times New Roman" w:cs="Times New Roman"/>
          <w:sz w:val="28"/>
          <w:szCs w:val="28"/>
          <w:lang w:eastAsia="ru-RU"/>
        </w:rPr>
      </w:pPr>
    </w:p>
    <w:p w:rsidR="004E4D33" w:rsidRPr="004E4D33" w:rsidRDefault="004E4D33" w:rsidP="004E4D33">
      <w:pPr>
        <w:autoSpaceDE w:val="0"/>
        <w:autoSpaceDN w:val="0"/>
        <w:adjustRightInd w:val="0"/>
        <w:snapToGrid w:val="0"/>
        <w:spacing w:after="0"/>
        <w:jc w:val="right"/>
        <w:rPr>
          <w:rFonts w:eastAsia="Times New Roman" w:cs="Times New Roman"/>
          <w:sz w:val="28"/>
          <w:szCs w:val="28"/>
          <w:lang w:eastAsia="ru-RU"/>
        </w:rPr>
      </w:pPr>
    </w:p>
    <w:p w:rsidR="004E4D33" w:rsidRDefault="004E4D33">
      <w:bookmarkStart w:id="0" w:name="_GoBack"/>
      <w:bookmarkEnd w:id="0"/>
    </w:p>
    <w:sectPr w:rsidR="004E4D33" w:rsidSect="00D34572">
      <w:headerReference w:type="default" r:id="rId5"/>
      <w:pgSz w:w="11906" w:h="16838"/>
      <w:pgMar w:top="1134" w:right="567" w:bottom="1134" w:left="1134" w:header="720" w:footer="720" w:gutter="0"/>
      <w:pgNumType w:start="1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entury Gothic"/>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Arial">
    <w:altName w:val="Times New Roman"/>
    <w:panose1 w:val="020B0604020202020204"/>
    <w:charset w:val="CC"/>
    <w:family w:val="swiss"/>
    <w:pitch w:val="variable"/>
    <w:sig w:usb0="E0002AFF" w:usb1="C0007843" w:usb2="00000009" w:usb3="00000000" w:csb0="000001FF" w:csb1="00000000"/>
  </w:font>
  <w:font w:name="Cambria">
    <w:altName w:val="Palatino Linotype"/>
    <w:panose1 w:val="02040503050406030204"/>
    <w:charset w:val="CC"/>
    <w:family w:val="roman"/>
    <w:pitch w:val="variable"/>
    <w:sig w:usb0="E00002FF" w:usb1="400004FF"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6042551"/>
      <w:docPartObj>
        <w:docPartGallery w:val="Page Numbers (Top of Page)"/>
        <w:docPartUnique/>
      </w:docPartObj>
    </w:sdtPr>
    <w:sdtEndPr>
      <w:rPr>
        <w:sz w:val="20"/>
      </w:rPr>
    </w:sdtEndPr>
    <w:sdtContent>
      <w:p w:rsidR="00D34572" w:rsidRPr="00D34572" w:rsidRDefault="004E4D33">
        <w:pPr>
          <w:pStyle w:val="a3"/>
          <w:jc w:val="center"/>
          <w:rPr>
            <w:sz w:val="20"/>
          </w:rPr>
        </w:pPr>
        <w:r w:rsidRPr="00D34572">
          <w:rPr>
            <w:sz w:val="20"/>
          </w:rPr>
          <w:fldChar w:fldCharType="begin"/>
        </w:r>
        <w:r w:rsidRPr="00D34572">
          <w:rPr>
            <w:sz w:val="20"/>
          </w:rPr>
          <w:instrText>PAGE   \* MERGEFORMAT</w:instrText>
        </w:r>
        <w:r w:rsidRPr="00D34572">
          <w:rPr>
            <w:sz w:val="20"/>
          </w:rPr>
          <w:fldChar w:fldCharType="separate"/>
        </w:r>
        <w:r>
          <w:rPr>
            <w:noProof/>
            <w:sz w:val="20"/>
          </w:rPr>
          <w:t>24</w:t>
        </w:r>
        <w:r w:rsidRPr="00D34572">
          <w:rPr>
            <w:sz w:val="20"/>
          </w:rPr>
          <w:fldChar w:fldCharType="end"/>
        </w:r>
      </w:p>
    </w:sdtContent>
  </w:sdt>
  <w:p w:rsidR="00D34572" w:rsidRDefault="004E4D33">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4D33"/>
    <w:rsid w:val="00134F65"/>
    <w:rsid w:val="00431645"/>
    <w:rsid w:val="004E4D33"/>
    <w:rsid w:val="0088184D"/>
    <w:rsid w:val="00A61B39"/>
    <w:rsid w:val="00F54A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1645"/>
    <w:pPr>
      <w:spacing w:line="240" w:lineRule="auto"/>
      <w:jc w:val="both"/>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E4D33"/>
    <w:pPr>
      <w:tabs>
        <w:tab w:val="center" w:pos="4677"/>
        <w:tab w:val="right" w:pos="9355"/>
      </w:tabs>
      <w:snapToGrid w:val="0"/>
      <w:spacing w:after="0"/>
      <w:jc w:val="left"/>
    </w:pPr>
    <w:rPr>
      <w:rFonts w:eastAsia="Times New Roman" w:cs="Times New Roman"/>
      <w:szCs w:val="20"/>
      <w:lang w:eastAsia="ru-RU"/>
    </w:rPr>
  </w:style>
  <w:style w:type="character" w:customStyle="1" w:styleId="a4">
    <w:name w:val="Верхний колонтитул Знак"/>
    <w:basedOn w:val="a0"/>
    <w:link w:val="a3"/>
    <w:uiPriority w:val="99"/>
    <w:rsid w:val="004E4D33"/>
    <w:rPr>
      <w:rFonts w:ascii="Times New Roman" w:eastAsia="Times New Roman" w:hAnsi="Times New Roman" w:cs="Times New Roman"/>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1645"/>
    <w:pPr>
      <w:spacing w:line="240" w:lineRule="auto"/>
      <w:jc w:val="both"/>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E4D33"/>
    <w:pPr>
      <w:tabs>
        <w:tab w:val="center" w:pos="4677"/>
        <w:tab w:val="right" w:pos="9355"/>
      </w:tabs>
      <w:snapToGrid w:val="0"/>
      <w:spacing w:after="0"/>
      <w:jc w:val="left"/>
    </w:pPr>
    <w:rPr>
      <w:rFonts w:eastAsia="Times New Roman" w:cs="Times New Roman"/>
      <w:szCs w:val="20"/>
      <w:lang w:eastAsia="ru-RU"/>
    </w:rPr>
  </w:style>
  <w:style w:type="character" w:customStyle="1" w:styleId="a4">
    <w:name w:val="Верхний колонтитул Знак"/>
    <w:basedOn w:val="a0"/>
    <w:link w:val="a3"/>
    <w:uiPriority w:val="99"/>
    <w:rsid w:val="004E4D33"/>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14</Pages>
  <Words>4842</Words>
  <Characters>27602</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Евгения</dc:creator>
  <cp:lastModifiedBy>Евгения</cp:lastModifiedBy>
  <cp:revision>1</cp:revision>
  <dcterms:created xsi:type="dcterms:W3CDTF">2015-10-12T08:33:00Z</dcterms:created>
  <dcterms:modified xsi:type="dcterms:W3CDTF">2015-10-12T08:36:00Z</dcterms:modified>
</cp:coreProperties>
</file>