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E55" w:rsidRPr="00E66269" w:rsidRDefault="00372E55">
      <w:pPr>
        <w:rPr>
          <w:lang w:val="en-US"/>
        </w:rPr>
      </w:pPr>
    </w:p>
    <w:p w:rsidR="00893C32" w:rsidRDefault="00893C32" w:rsidP="00893C3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893C32" w:rsidRDefault="00893C32" w:rsidP="00893C32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893C32" w:rsidRDefault="00893C32" w:rsidP="00893C32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893C32" w:rsidRDefault="00893C32" w:rsidP="00893C32"/>
    <w:p w:rsidR="00893C32" w:rsidRDefault="00EB1E7E" w:rsidP="00893C32">
      <w:pPr>
        <w:rPr>
          <w:b/>
          <w:sz w:val="36"/>
        </w:rPr>
      </w:pPr>
      <w: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893C32" w:rsidRDefault="00893C32" w:rsidP="00893C32"/>
                <w:p w:rsidR="00893C32" w:rsidRDefault="00893C32" w:rsidP="00893C32"/>
                <w:p w:rsidR="00893C32" w:rsidRDefault="00893C32" w:rsidP="00893C32"/>
                <w:p w:rsidR="00893C32" w:rsidRDefault="00893C32" w:rsidP="00893C32"/>
                <w:p w:rsidR="00893C32" w:rsidRDefault="00893C32" w:rsidP="00893C32"/>
                <w:p w:rsidR="00893C32" w:rsidRDefault="00893C32" w:rsidP="00893C32"/>
                <w:p w:rsidR="00893C32" w:rsidRDefault="00893C32" w:rsidP="00893C32"/>
                <w:p w:rsidR="00893C32" w:rsidRDefault="00893C32" w:rsidP="00893C32"/>
                <w:p w:rsidR="00893C32" w:rsidRDefault="00893C32" w:rsidP="00893C32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893C32" w:rsidRDefault="00893C32" w:rsidP="00893C32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893C32" w:rsidRDefault="00893C32" w:rsidP="00893C32"/>
                <w:p w:rsidR="00893C32" w:rsidRDefault="00893C32" w:rsidP="00893C32">
                  <w:pPr>
                    <w:pStyle w:val="a4"/>
                    <w:tabs>
                      <w:tab w:val="left" w:pos="708"/>
                    </w:tabs>
                  </w:pPr>
                </w:p>
                <w:p w:rsidR="00893C32" w:rsidRDefault="00893C32" w:rsidP="00893C32"/>
                <w:p w:rsidR="00893C32" w:rsidRDefault="00893C32" w:rsidP="00893C32"/>
                <w:p w:rsidR="00893C32" w:rsidRDefault="00893C32" w:rsidP="00893C32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39</w:t>
                  </w:r>
                </w:p>
                <w:p w:rsidR="00893C32" w:rsidRDefault="00893C32" w:rsidP="00893C32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893C32" w:rsidRDefault="00893C32" w:rsidP="00893C32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30 сентября – 6 октября  2019 г.</w:t>
                  </w:r>
                </w:p>
                <w:p w:rsidR="00893C32" w:rsidRDefault="00893C32" w:rsidP="00893C32"/>
                <w:p w:rsidR="00893C32" w:rsidRDefault="00893C32" w:rsidP="00893C32"/>
              </w:txbxContent>
            </v:textbox>
          </v:shape>
        </w:pict>
      </w:r>
    </w:p>
    <w:p w:rsidR="00893C32" w:rsidRDefault="00893C32" w:rsidP="00893C32">
      <w:pPr>
        <w:rPr>
          <w:b/>
          <w:sz w:val="36"/>
        </w:rPr>
      </w:pPr>
    </w:p>
    <w:p w:rsidR="00893C32" w:rsidRDefault="00893C32" w:rsidP="00893C32">
      <w:pPr>
        <w:tabs>
          <w:tab w:val="left" w:pos="708"/>
          <w:tab w:val="center" w:pos="4677"/>
          <w:tab w:val="right" w:pos="9355"/>
        </w:tabs>
      </w:pPr>
    </w:p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/>
    <w:p w:rsidR="00893C32" w:rsidRDefault="00893C32" w:rsidP="00893C32">
      <w:pPr>
        <w:jc w:val="center"/>
      </w:pPr>
      <w:r>
        <w:rPr>
          <w:b/>
          <w:sz w:val="40"/>
        </w:rPr>
        <w:t xml:space="preserve">п. Краснообск    </w:t>
      </w:r>
      <w:r w:rsidR="00EB1E7E">
        <w:pict>
          <v:oval id="Oval 5" o:spid="_x0000_s1027" style="position:absolute;left:0;text-align:left;margin-left:198.15pt;margin-top:198.75pt;width:208.8pt;height:86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893C32" w:rsidRDefault="00893C32" w:rsidP="00893C32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893C32" w:rsidRDefault="00893C32" w:rsidP="00893C32">
      <w:pPr>
        <w:jc w:val="center"/>
        <w:rPr>
          <w:b/>
        </w:rPr>
      </w:pPr>
    </w:p>
    <w:p w:rsidR="00893C32" w:rsidRDefault="00893C32" w:rsidP="00893C32">
      <w:pPr>
        <w:jc w:val="center"/>
        <w:rPr>
          <w:b/>
        </w:rPr>
      </w:pPr>
    </w:p>
    <w:p w:rsidR="00893C32" w:rsidRDefault="00893C32" w:rsidP="00893C32">
      <w:pPr>
        <w:jc w:val="center"/>
        <w:rPr>
          <w:b/>
        </w:rPr>
      </w:pPr>
      <w:r>
        <w:rPr>
          <w:b/>
        </w:rPr>
        <w:t>Уважаемый читатель!</w:t>
      </w:r>
    </w:p>
    <w:p w:rsidR="00893C32" w:rsidRDefault="00893C32" w:rsidP="00893C32">
      <w:pPr>
        <w:jc w:val="center"/>
        <w:rPr>
          <w:b/>
        </w:rPr>
      </w:pPr>
    </w:p>
    <w:p w:rsidR="00893C32" w:rsidRDefault="00893C32" w:rsidP="00893C32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893C32" w:rsidRDefault="00893C32" w:rsidP="00893C32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893C32" w:rsidRDefault="00893C32" w:rsidP="00893C32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893C32" w:rsidRDefault="00893C32" w:rsidP="00893C32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893C32" w:rsidRDefault="00893C32" w:rsidP="00893C32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893C32" w:rsidRDefault="00893C32" w:rsidP="00893C32">
      <w:pPr>
        <w:ind w:firstLine="567"/>
        <w:jc w:val="both"/>
      </w:pPr>
    </w:p>
    <w:p w:rsidR="00893C32" w:rsidRDefault="00893C32" w:rsidP="00893C32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893C32" w:rsidRDefault="00893C32" w:rsidP="00893C32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893C32" w:rsidRDefault="00893C32" w:rsidP="00893C32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893C32" w:rsidRDefault="00893C32" w:rsidP="00893C32">
      <w:pPr>
        <w:ind w:firstLine="567"/>
        <w:jc w:val="center"/>
        <w:rPr>
          <w:b/>
        </w:rPr>
      </w:pPr>
    </w:p>
    <w:p w:rsidR="00893C32" w:rsidRDefault="00893C32" w:rsidP="00893C32">
      <w:pPr>
        <w:ind w:firstLine="567"/>
        <w:jc w:val="center"/>
        <w:rPr>
          <w:b/>
        </w:rPr>
      </w:pPr>
    </w:p>
    <w:p w:rsidR="00893C32" w:rsidRDefault="00893C32" w:rsidP="00893C32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893C32" w:rsidRDefault="00893C32" w:rsidP="00893C32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893C32" w:rsidRDefault="00893C32" w:rsidP="00893C32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893C32" w:rsidRDefault="00893C32" w:rsidP="00893C32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893C32" w:rsidRDefault="00893C32" w:rsidP="00893C32">
      <w:pPr>
        <w:ind w:firstLine="567"/>
        <w:jc w:val="both"/>
      </w:pPr>
      <w:r>
        <w:t>Телефон для справок: 348-36-89.</w:t>
      </w:r>
    </w:p>
    <w:p w:rsidR="00893C32" w:rsidRDefault="00893C32" w:rsidP="00893C32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893C32" w:rsidRDefault="00893C32" w:rsidP="00893C32">
      <w:pPr>
        <w:ind w:firstLine="567"/>
        <w:jc w:val="both"/>
      </w:pPr>
      <w:r>
        <w:t xml:space="preserve">               http://www.spsl.nsc.ru/</w:t>
      </w:r>
    </w:p>
    <w:p w:rsidR="00893C32" w:rsidRDefault="00893C32" w:rsidP="00893C32">
      <w:pPr>
        <w:ind w:firstLine="567"/>
        <w:jc w:val="both"/>
      </w:pPr>
    </w:p>
    <w:p w:rsidR="00893C32" w:rsidRDefault="00893C32" w:rsidP="00893C32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893C32" w:rsidRDefault="00893C32" w:rsidP="00893C32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893C32" w:rsidRDefault="00893C32" w:rsidP="00893C32">
      <w:r>
        <w:t>Суббота, воскресенье – выходные дни.</w:t>
      </w:r>
    </w:p>
    <w:p w:rsidR="00893C32" w:rsidRDefault="00893C32" w:rsidP="00893C32">
      <w:r>
        <w:t>Последний четверг каждого месяца – технический день.</w:t>
      </w:r>
    </w:p>
    <w:p w:rsidR="00372E55" w:rsidRPr="00C41B9E" w:rsidRDefault="00372E55">
      <w:pPr>
        <w:sectPr w:rsidR="00372E55" w:rsidRPr="00C41B9E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AF32ED" w:rsidRPr="00AF32ED" w:rsidRDefault="00DD2B05" w:rsidP="00AF32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AF32ED">
        <w:rPr>
          <w:rFonts w:ascii="Times New Roman" w:hAnsi="Times New Roman"/>
          <w:sz w:val="24"/>
        </w:rPr>
        <w:fldChar w:fldCharType="begin"/>
      </w:r>
      <w:r w:rsidR="00AF32ED" w:rsidRPr="00AF32ED">
        <w:rPr>
          <w:rFonts w:ascii="Times New Roman" w:hAnsi="Times New Roman"/>
          <w:sz w:val="24"/>
        </w:rPr>
        <w:instrText xml:space="preserve"> TOC \o "1-3" \h \z \u </w:instrText>
      </w:r>
      <w:r w:rsidRPr="00AF32ED">
        <w:rPr>
          <w:rFonts w:ascii="Times New Roman" w:hAnsi="Times New Roman"/>
          <w:sz w:val="24"/>
        </w:rPr>
        <w:fldChar w:fldCharType="separate"/>
      </w:r>
      <w:hyperlink w:anchor="_Toc22204717" w:history="1">
        <w:r w:rsidR="00AF32ED" w:rsidRPr="00AF32ED">
          <w:rPr>
            <w:rStyle w:val="ad"/>
            <w:rFonts w:ascii="Times New Roman" w:hAnsi="Times New Roman"/>
            <w:sz w:val="24"/>
          </w:rPr>
          <w:t>НОВЫЕ ПОСТУПЛЕНИЯ</w:t>
        </w:r>
        <w:r w:rsidR="00AF32ED" w:rsidRPr="00AF32ED">
          <w:rPr>
            <w:rFonts w:ascii="Times New Roman" w:hAnsi="Times New Roman"/>
            <w:webHidden/>
            <w:sz w:val="24"/>
          </w:rPr>
          <w:tab/>
        </w:r>
        <w:r w:rsidRPr="00AF32ED">
          <w:rPr>
            <w:rFonts w:ascii="Times New Roman" w:hAnsi="Times New Roman"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webHidden/>
            <w:sz w:val="24"/>
          </w:rPr>
          <w:instrText xml:space="preserve"> PAGEREF _Toc22204717 \h </w:instrText>
        </w:r>
        <w:r w:rsidRPr="00AF32ED">
          <w:rPr>
            <w:rFonts w:ascii="Times New Roman" w:hAnsi="Times New Roman"/>
            <w:webHidden/>
            <w:sz w:val="24"/>
          </w:rPr>
        </w:r>
        <w:r w:rsidRPr="00AF32ED">
          <w:rPr>
            <w:rFonts w:ascii="Times New Roman" w:hAnsi="Times New Roman"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webHidden/>
            <w:sz w:val="24"/>
          </w:rPr>
          <w:t>3</w:t>
        </w:r>
        <w:r w:rsidRPr="00AF32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04718" w:history="1">
        <w:r w:rsidR="00AF32ED" w:rsidRPr="00AF32ED">
          <w:rPr>
            <w:rStyle w:val="ad"/>
            <w:rFonts w:ascii="Times New Roman" w:hAnsi="Times New Roman"/>
            <w:sz w:val="24"/>
          </w:rPr>
          <w:t>Сельское хозяйство</w:t>
        </w:r>
        <w:r w:rsidR="00AF32ED" w:rsidRPr="00AF32ED">
          <w:rPr>
            <w:rFonts w:ascii="Times New Roman" w:hAnsi="Times New Roman"/>
            <w:webHidden/>
            <w:sz w:val="24"/>
          </w:rPr>
          <w:tab/>
        </w:r>
        <w:r w:rsidR="00DD2B05" w:rsidRPr="00AF32ED">
          <w:rPr>
            <w:rFonts w:ascii="Times New Roman" w:hAnsi="Times New Roman"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webHidden/>
            <w:sz w:val="24"/>
          </w:rPr>
          <w:instrText xml:space="preserve"> PAGEREF _Toc22204718 \h </w:instrText>
        </w:r>
        <w:r w:rsidR="00DD2B05" w:rsidRPr="00AF32ED">
          <w:rPr>
            <w:rFonts w:ascii="Times New Roman" w:hAnsi="Times New Roman"/>
            <w:webHidden/>
            <w:sz w:val="24"/>
          </w:rPr>
        </w:r>
        <w:r w:rsidR="00DD2B05" w:rsidRPr="00AF32ED">
          <w:rPr>
            <w:rFonts w:ascii="Times New Roman" w:hAnsi="Times New Roman"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webHidden/>
            <w:sz w:val="24"/>
          </w:rPr>
          <w:t>3</w:t>
        </w:r>
        <w:r w:rsidR="00DD2B05" w:rsidRPr="00AF32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19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_Toc22204719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3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0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_Toc22204720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3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1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Сельскохозяйственная мелиорация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_Toc22204721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3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2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_Toc22204722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4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3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_Toc22204723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5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4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_Toc22204724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5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5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_Toc22204725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6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22204726" w:history="1">
        <w:r w:rsidR="00AF32ED" w:rsidRPr="00AF32ED">
          <w:rPr>
            <w:rStyle w:val="ad"/>
            <w:rFonts w:ascii="Times New Roman" w:hAnsi="Times New Roman"/>
            <w:noProof/>
            <w:sz w:val="24"/>
          </w:rPr>
          <w:t>Экономика сельского хозяйства</w:t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ab/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instrText xml:space="preserve"> PAGEREF _Toc22204726 \h </w:instrText>
        </w:r>
        <w:r w:rsidR="00DD2B05" w:rsidRPr="00AF32ED">
          <w:rPr>
            <w:rFonts w:ascii="Times New Roman" w:hAnsi="Times New Roman"/>
            <w:noProof/>
            <w:webHidden/>
            <w:sz w:val="24"/>
          </w:rPr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noProof/>
            <w:webHidden/>
            <w:sz w:val="24"/>
          </w:rPr>
          <w:t>6</w:t>
        </w:r>
        <w:r w:rsidR="00DD2B05" w:rsidRPr="00AF32E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04727" w:history="1">
        <w:r w:rsidR="00AF32ED" w:rsidRPr="00AF32ED">
          <w:rPr>
            <w:rStyle w:val="ad"/>
            <w:rFonts w:ascii="Times New Roman" w:hAnsi="Times New Roman"/>
            <w:sz w:val="24"/>
          </w:rPr>
          <w:t>Лесное хозяйство</w:t>
        </w:r>
        <w:r w:rsidR="00AF32ED" w:rsidRPr="00AF32ED">
          <w:rPr>
            <w:rFonts w:ascii="Times New Roman" w:hAnsi="Times New Roman"/>
            <w:webHidden/>
            <w:sz w:val="24"/>
          </w:rPr>
          <w:tab/>
        </w:r>
        <w:r w:rsidR="00DD2B05" w:rsidRPr="00AF32ED">
          <w:rPr>
            <w:rFonts w:ascii="Times New Roman" w:hAnsi="Times New Roman"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webHidden/>
            <w:sz w:val="24"/>
          </w:rPr>
          <w:instrText xml:space="preserve"> PAGEREF _Toc22204727 \h </w:instrText>
        </w:r>
        <w:r w:rsidR="00DD2B05" w:rsidRPr="00AF32ED">
          <w:rPr>
            <w:rFonts w:ascii="Times New Roman" w:hAnsi="Times New Roman"/>
            <w:webHidden/>
            <w:sz w:val="24"/>
          </w:rPr>
        </w:r>
        <w:r w:rsidR="00DD2B05" w:rsidRPr="00AF32ED">
          <w:rPr>
            <w:rFonts w:ascii="Times New Roman" w:hAnsi="Times New Roman"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webHidden/>
            <w:sz w:val="24"/>
          </w:rPr>
          <w:t>7</w:t>
        </w:r>
        <w:r w:rsidR="00DD2B05" w:rsidRPr="00AF32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04728" w:history="1">
        <w:r w:rsidR="00AF32ED" w:rsidRPr="00AF32ED">
          <w:rPr>
            <w:rStyle w:val="ad"/>
            <w:rFonts w:ascii="Times New Roman" w:hAnsi="Times New Roman"/>
            <w:sz w:val="24"/>
          </w:rPr>
          <w:t>Рыбное хозяйство</w:t>
        </w:r>
        <w:r w:rsidR="00AF32ED" w:rsidRPr="00AF32ED">
          <w:rPr>
            <w:rFonts w:ascii="Times New Roman" w:hAnsi="Times New Roman"/>
            <w:webHidden/>
            <w:sz w:val="24"/>
          </w:rPr>
          <w:tab/>
        </w:r>
        <w:r w:rsidR="00DD2B05" w:rsidRPr="00AF32ED">
          <w:rPr>
            <w:rFonts w:ascii="Times New Roman" w:hAnsi="Times New Roman"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webHidden/>
            <w:sz w:val="24"/>
          </w:rPr>
          <w:instrText xml:space="preserve"> PAGEREF _Toc22204728 \h </w:instrText>
        </w:r>
        <w:r w:rsidR="00DD2B05" w:rsidRPr="00AF32ED">
          <w:rPr>
            <w:rFonts w:ascii="Times New Roman" w:hAnsi="Times New Roman"/>
            <w:webHidden/>
            <w:sz w:val="24"/>
          </w:rPr>
        </w:r>
        <w:r w:rsidR="00DD2B05" w:rsidRPr="00AF32ED">
          <w:rPr>
            <w:rFonts w:ascii="Times New Roman" w:hAnsi="Times New Roman"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webHidden/>
            <w:sz w:val="24"/>
          </w:rPr>
          <w:t>7</w:t>
        </w:r>
        <w:r w:rsidR="00DD2B05" w:rsidRPr="00AF32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AF32ED" w:rsidRPr="00AF32ED" w:rsidRDefault="00EB1E7E" w:rsidP="00AF32E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22204729" w:history="1">
        <w:r w:rsidR="00AF32ED" w:rsidRPr="00AF32ED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AF32ED" w:rsidRPr="00AF32ED">
          <w:rPr>
            <w:rFonts w:ascii="Times New Roman" w:hAnsi="Times New Roman"/>
            <w:webHidden/>
            <w:sz w:val="24"/>
          </w:rPr>
          <w:tab/>
        </w:r>
        <w:r w:rsidR="00DD2B05" w:rsidRPr="00AF32ED">
          <w:rPr>
            <w:rFonts w:ascii="Times New Roman" w:hAnsi="Times New Roman"/>
            <w:webHidden/>
            <w:sz w:val="24"/>
          </w:rPr>
          <w:fldChar w:fldCharType="begin"/>
        </w:r>
        <w:r w:rsidR="00AF32ED" w:rsidRPr="00AF32ED">
          <w:rPr>
            <w:rFonts w:ascii="Times New Roman" w:hAnsi="Times New Roman"/>
            <w:webHidden/>
            <w:sz w:val="24"/>
          </w:rPr>
          <w:instrText xml:space="preserve"> PAGEREF _Toc22204729 \h </w:instrText>
        </w:r>
        <w:r w:rsidR="00DD2B05" w:rsidRPr="00AF32ED">
          <w:rPr>
            <w:rFonts w:ascii="Times New Roman" w:hAnsi="Times New Roman"/>
            <w:webHidden/>
            <w:sz w:val="24"/>
          </w:rPr>
        </w:r>
        <w:r w:rsidR="00DD2B05" w:rsidRPr="00AF32ED">
          <w:rPr>
            <w:rFonts w:ascii="Times New Roman" w:hAnsi="Times New Roman"/>
            <w:webHidden/>
            <w:sz w:val="24"/>
          </w:rPr>
          <w:fldChar w:fldCharType="separate"/>
        </w:r>
        <w:r w:rsidR="00AF32ED" w:rsidRPr="00AF32ED">
          <w:rPr>
            <w:rFonts w:ascii="Times New Roman" w:hAnsi="Times New Roman"/>
            <w:webHidden/>
            <w:sz w:val="24"/>
          </w:rPr>
          <w:t>8</w:t>
        </w:r>
        <w:r w:rsidR="00DD2B05" w:rsidRPr="00AF32E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DD2B05" w:rsidP="00AF32ED">
      <w:pPr>
        <w:spacing w:line="360" w:lineRule="auto"/>
      </w:pPr>
      <w:r w:rsidRPr="00AF32ED">
        <w:fldChar w:fldCharType="end"/>
      </w:r>
    </w:p>
    <w:p w:rsidR="00AF32ED" w:rsidRDefault="00AF32ED" w:rsidP="00AF32ED">
      <w:pPr>
        <w:spacing w:line="360" w:lineRule="auto"/>
      </w:pPr>
    </w:p>
    <w:p w:rsidR="00AF32ED" w:rsidRDefault="00AF32ED" w:rsidP="00AF32ED">
      <w:pPr>
        <w:spacing w:line="276" w:lineRule="auto"/>
        <w:jc w:val="center"/>
      </w:pPr>
      <w:r>
        <w:t>Уважаемые пользователи Библиотеки!</w:t>
      </w:r>
    </w:p>
    <w:p w:rsidR="00AF32ED" w:rsidRDefault="00AF32ED" w:rsidP="00AF32ED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AF32ED" w:rsidRDefault="00AF32ED" w:rsidP="00AF32ED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AF32ED" w:rsidRDefault="00AF32ED" w:rsidP="00AF32ED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AF32ED" w:rsidRDefault="00AF32ED" w:rsidP="00AF32ED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AF32ED" w:rsidRDefault="00AF32ED" w:rsidP="00AF32ED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AF32ED" w:rsidRDefault="00AF32ED" w:rsidP="00AF32ED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AF32ED" w:rsidRDefault="00AF32ED" w:rsidP="00AF32ED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AF32ED" w:rsidRDefault="00AF32ED" w:rsidP="00AF32ED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AF32ED" w:rsidRDefault="00AF32ED" w:rsidP="00AF32ED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AF32ED" w:rsidRDefault="00AF32ED" w:rsidP="00AF32ED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AF32ED" w:rsidRDefault="00AF32ED" w:rsidP="00AF32ED"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AF32ED" w:rsidRPr="00E66269" w:rsidRDefault="00AF32ED" w:rsidP="00AF32ED">
      <w:pPr>
        <w:spacing w:line="360" w:lineRule="auto"/>
        <w:sectPr w:rsidR="00AF32ED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</w:p>
    <w:p w:rsidR="00372E55" w:rsidRPr="00E66269" w:rsidRDefault="00372E55"/>
    <w:p w:rsidR="00893C32" w:rsidRPr="007079C0" w:rsidRDefault="00893C32" w:rsidP="00893C32">
      <w:pPr>
        <w:pStyle w:val="1"/>
        <w:rPr>
          <w:rFonts w:cs="Times New Roman"/>
        </w:rPr>
      </w:pPr>
      <w:bookmarkStart w:id="1" w:name="_Toc22204717"/>
      <w:r w:rsidRPr="007079C0">
        <w:rPr>
          <w:rFonts w:cs="Times New Roman"/>
        </w:rPr>
        <w:t>НОВЫЕ ПОСТУПЛЕНИЯ</w:t>
      </w:r>
      <w:bookmarkEnd w:id="1"/>
    </w:p>
    <w:p w:rsidR="00893C32" w:rsidRPr="007079C0" w:rsidRDefault="00893C32" w:rsidP="00893C32">
      <w:pPr>
        <w:pStyle w:val="1"/>
        <w:rPr>
          <w:rFonts w:cs="Times New Roman"/>
        </w:rPr>
      </w:pPr>
      <w:bookmarkStart w:id="2" w:name="_Toc22204718"/>
      <w:r w:rsidRPr="007079C0">
        <w:rPr>
          <w:rFonts w:cs="Times New Roman"/>
        </w:rPr>
        <w:t>Сельское хозяйство</w:t>
      </w:r>
      <w:bookmarkEnd w:id="2"/>
    </w:p>
    <w:p w:rsidR="00893C32" w:rsidRPr="007079C0" w:rsidRDefault="00893C32" w:rsidP="00893C32">
      <w:pPr>
        <w:pStyle w:val="2"/>
        <w:rPr>
          <w:rFonts w:cs="Times New Roman"/>
        </w:rPr>
      </w:pPr>
      <w:bookmarkStart w:id="3" w:name="_Toc22204719"/>
      <w:r w:rsidRPr="007079C0">
        <w:rPr>
          <w:rFonts w:cs="Times New Roman"/>
        </w:rPr>
        <w:t>Общие вопросы сельского хозяйства</w:t>
      </w:r>
      <w:bookmarkEnd w:id="3"/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1. Вклад студентов в развитие аграрной науки", студенческая научно-практическая ко</w:t>
      </w:r>
      <w:r w:rsidRPr="007079C0">
        <w:rPr>
          <w:rFonts w:ascii="Times New Roman" w:hAnsi="Times New Roman"/>
          <w:b/>
          <w:sz w:val="24"/>
          <w:szCs w:val="24"/>
        </w:rPr>
        <w:t>н</w:t>
      </w:r>
      <w:r w:rsidRPr="007079C0">
        <w:rPr>
          <w:rFonts w:ascii="Times New Roman" w:hAnsi="Times New Roman"/>
          <w:b/>
          <w:sz w:val="24"/>
          <w:szCs w:val="24"/>
        </w:rPr>
        <w:t>ференция (2018; Москва)</w:t>
      </w:r>
      <w:r w:rsidRPr="007079C0">
        <w:rPr>
          <w:rFonts w:ascii="Times New Roman" w:hAnsi="Times New Roman"/>
          <w:sz w:val="24"/>
          <w:szCs w:val="24"/>
        </w:rPr>
        <w:t>. Сборник статей студенческой научно-практической конференции "Вклад студентов в развитие аграрной науки"</w:t>
      </w:r>
      <w:r w:rsidR="00C41B9E">
        <w:rPr>
          <w:rFonts w:ascii="Times New Roman" w:hAnsi="Times New Roman"/>
          <w:sz w:val="24"/>
          <w:szCs w:val="24"/>
        </w:rPr>
        <w:t>,</w:t>
      </w:r>
      <w:r w:rsidRPr="007079C0">
        <w:rPr>
          <w:rFonts w:ascii="Times New Roman" w:hAnsi="Times New Roman"/>
          <w:sz w:val="24"/>
          <w:szCs w:val="24"/>
        </w:rPr>
        <w:t xml:space="preserve">  31 октября 2018 г./ М-во сел. хоз-ва Рос. Федерации, Рос.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 ‒ МСХА им. К. А. Тимирязева, Фак. агрономии и биотехнологии, Каф. растениеводства и луговых экосистем; под общ. ред. А. В. Шитиковой, Е. М. Куренковой. ‒ Москва: Изд-во РГАУ-МСХА, 2018. ‒ 133 с.: ил.; 21 см. ‒ Библиогр. в конце докл. (Шифр Г2019‒11126)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2. Достижения</w:t>
      </w:r>
      <w:r w:rsidRPr="007079C0">
        <w:rPr>
          <w:rFonts w:ascii="Times New Roman" w:hAnsi="Times New Roman"/>
          <w:sz w:val="24"/>
          <w:szCs w:val="24"/>
        </w:rPr>
        <w:t xml:space="preserve"> науки и инновации для аграрного производства : материалы национальной научной конференции, 08‒09 февраля 2016 г./ М-во сел. хоз-ва Рос. Федерации, Башк.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т; редкол.: Д. Р. Исламгулов [и др.]. ‒ Уфа: БГАУ, 2016. ‒ 232 с.: ил.; 20 см. ‒ Библиогр. в конце докл. (Шифр Г2019‒11181)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3. Наука</w:t>
      </w:r>
      <w:r w:rsidRPr="007079C0">
        <w:rPr>
          <w:rFonts w:ascii="Times New Roman" w:hAnsi="Times New Roman"/>
          <w:sz w:val="24"/>
          <w:szCs w:val="24"/>
        </w:rPr>
        <w:t xml:space="preserve"> молодых ‒ инновационному развитию АПК : материалы IX Всероссийской научно-практической конференции молодых ученых, 7 декабря 2016 г./ М-во сел. хоз-ва Рос. Федерации, М-во сел. хоз-ва Респ. Башкортостан, Башк.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т, Совет молодых ученых; отв. за вып. И. В. Чудов [и др.]. ‒ Уфа : БГАУ, 2016 -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Ч. 2: Повышение эффективности технического обеспечения сельскохозяйственного производства путем интеграции науки и практики. Инновационная энергетика в АПК. Переработка сырья раст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тельного и животного происхождения с использованием передовых технологических, технических и экологических решений. ‒ 2016. ‒ 394 с.: ил. ‒ Библиогр. в конце докл. (Шифр Г2018‒1080/2)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4. Наука</w:t>
      </w:r>
      <w:r w:rsidRPr="007079C0">
        <w:rPr>
          <w:rFonts w:ascii="Times New Roman" w:hAnsi="Times New Roman"/>
          <w:sz w:val="24"/>
          <w:szCs w:val="24"/>
        </w:rPr>
        <w:t xml:space="preserve"> молодых ‒ инновационному развитию АПК : материалы X Юбилейной Всероссийской научно-практической конференции молодых ученых, 5 декабря 2017 г./ М-во сел. хоз-ва Рос. Фед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рации, Башк.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т, Совет молодых ученых; отв. за вып. И. В. Чудов [и др.]. ‒ Уфа : БГАУ, 2017 -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Ч. 2. ‒ 2017. ‒ 195 с.: ил. ‒ Библиогр. в конце докл. (Шифр Г2019‒7544/2)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4" w:name="_Toc22204720"/>
      <w:r w:rsidRPr="007079C0">
        <w:rPr>
          <w:rFonts w:cs="Times New Roman"/>
        </w:rPr>
        <w:t>Почвоведение</w:t>
      </w:r>
      <w:bookmarkEnd w:id="4"/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5. Водяницкий Ю. Н. </w:t>
      </w:r>
      <w:r w:rsidRPr="007079C0">
        <w:rPr>
          <w:rFonts w:ascii="Times New Roman" w:hAnsi="Times New Roman"/>
          <w:sz w:val="24"/>
          <w:szCs w:val="24"/>
        </w:rPr>
        <w:t>Железо в гидроморфных почвах/ Ю. Н. Водяницкий; Моск. гос. ун</w:t>
      </w:r>
      <w:r w:rsidRPr="007079C0">
        <w:rPr>
          <w:rFonts w:ascii="Times New Roman" w:hAnsi="Times New Roman"/>
          <w:sz w:val="24"/>
          <w:szCs w:val="24"/>
        </w:rPr>
        <w:noBreakHyphen/>
        <w:t>т им. М. В. Ломоносова. ‒ Москва: АПР, 2017. ‒ 157 с.: ил.; 21 см. ‒ Библиогр.: с. 141‒155. (Шифр Г2019‒12179)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6. Почва и бобовые ‒ симбиоз для жизни", международная молодежная научная конфере</w:t>
      </w:r>
      <w:r w:rsidRPr="007079C0">
        <w:rPr>
          <w:rFonts w:ascii="Times New Roman" w:hAnsi="Times New Roman"/>
          <w:b/>
          <w:sz w:val="24"/>
          <w:szCs w:val="24"/>
        </w:rPr>
        <w:t>н</w:t>
      </w:r>
      <w:r w:rsidRPr="007079C0">
        <w:rPr>
          <w:rFonts w:ascii="Times New Roman" w:hAnsi="Times New Roman"/>
          <w:b/>
          <w:sz w:val="24"/>
          <w:szCs w:val="24"/>
        </w:rPr>
        <w:t>ция (2016; Москва)</w:t>
      </w:r>
      <w:r w:rsidRPr="007079C0">
        <w:rPr>
          <w:rFonts w:ascii="Times New Roman" w:hAnsi="Times New Roman"/>
          <w:sz w:val="24"/>
          <w:szCs w:val="24"/>
        </w:rPr>
        <w:t>. Сборник трудов международной молодежной научной конференции "Почва и бобовые ‒ симбиоз для жизни" : [5‒6 декабря 2016 г.]/ Рос.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 ‒ МСХА им. К. А. Тим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рязева, Евраз. центр по продовольств. безопасности Моск. гос. ун</w:t>
      </w:r>
      <w:r w:rsidRPr="007079C0">
        <w:rPr>
          <w:rFonts w:ascii="Times New Roman" w:hAnsi="Times New Roman"/>
          <w:sz w:val="24"/>
          <w:szCs w:val="24"/>
        </w:rPr>
        <w:noBreakHyphen/>
        <w:t>та им. М. В. Ломоносова. ‒ Москва: АПР, 2016. ‒ 219 с.: ил.; 20 см. ‒ Библиогр. в конце докл. (Шифр Г2019‒12172)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5" w:name="_Toc22204721"/>
      <w:r w:rsidRPr="007079C0">
        <w:rPr>
          <w:rFonts w:cs="Times New Roman"/>
        </w:rPr>
        <w:t>Сельскохозяйственная мелиорация</w:t>
      </w:r>
      <w:bookmarkEnd w:id="5"/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7. Биоэкологические</w:t>
      </w:r>
      <w:r w:rsidRPr="007079C0">
        <w:rPr>
          <w:rFonts w:ascii="Times New Roman" w:hAnsi="Times New Roman"/>
          <w:sz w:val="24"/>
          <w:szCs w:val="24"/>
        </w:rPr>
        <w:t xml:space="preserve"> основы окультуривания и реформации хозяйственного использования м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лиорированных лиманных лугов Волгоградской области : (методическое пособие)/ В. Ф. Мамин, В. В. Мелихов, А. А. Новиков [и др.]; М-во науки и высш. образования Рос. Федерации, Всерос. науч.-</w:t>
      </w:r>
      <w:r w:rsidRPr="007079C0">
        <w:rPr>
          <w:rFonts w:ascii="Times New Roman" w:hAnsi="Times New Roman"/>
          <w:sz w:val="24"/>
          <w:szCs w:val="24"/>
        </w:rPr>
        <w:lastRenderedPageBreak/>
        <w:t>исслед. ин</w:t>
      </w:r>
      <w:r w:rsidRPr="007079C0">
        <w:rPr>
          <w:rFonts w:ascii="Times New Roman" w:hAnsi="Times New Roman"/>
          <w:sz w:val="24"/>
          <w:szCs w:val="24"/>
        </w:rPr>
        <w:noBreakHyphen/>
        <w:t>т орошаемого земледелия. ‒ Волгоград: Изд-во Волгоградского института управления, 2018. ‒ 99 с.: ил.; 21 см +Прил.: с. 91‒99. ‒ Библиогр.: с. 88‒89 (16 назв.). (Шифр Г2019‒11104)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8. Каталог</w:t>
      </w:r>
      <w:r w:rsidRPr="007079C0">
        <w:rPr>
          <w:rFonts w:ascii="Times New Roman" w:hAnsi="Times New Roman"/>
          <w:sz w:val="24"/>
          <w:szCs w:val="24"/>
        </w:rPr>
        <w:t xml:space="preserve"> паспортов научно-технических достижений, рекомендуемых для использования в мелиорации и водном хозяйстве/ М-во сел. хоз-ва Рос. Федерации. Департамент мелиорации, Всерос. науч.-исслед. ин</w:t>
      </w:r>
      <w:r w:rsidRPr="007079C0">
        <w:rPr>
          <w:rFonts w:ascii="Times New Roman" w:hAnsi="Times New Roman"/>
          <w:sz w:val="24"/>
          <w:szCs w:val="24"/>
        </w:rPr>
        <w:noBreakHyphen/>
        <w:t>т систем орошения и сельхозводоснабжения "Радуга". ‒ Коломна (Моск. обл.) : Лавренов А. В., 2017 -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Вып. 40. ‒ 2017. ‒ 80 с.: ил. (Шифр Г2019‒8243/40)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9. Каталог</w:t>
      </w:r>
      <w:r w:rsidRPr="007079C0">
        <w:rPr>
          <w:rFonts w:ascii="Times New Roman" w:hAnsi="Times New Roman"/>
          <w:sz w:val="24"/>
          <w:szCs w:val="24"/>
        </w:rPr>
        <w:t xml:space="preserve"> паспортов научно-технических достижений, рекомендуемых для использования в мелиорации и водном хозяйстве/ М-во сел. хоз-ва Рос. Федерации. Департамент мелиорации, Всерос. науч.-исслед. ин</w:t>
      </w:r>
      <w:r w:rsidRPr="007079C0">
        <w:rPr>
          <w:rFonts w:ascii="Times New Roman" w:hAnsi="Times New Roman"/>
          <w:sz w:val="24"/>
          <w:szCs w:val="24"/>
        </w:rPr>
        <w:noBreakHyphen/>
        <w:t>т систем орошения и сельхозводоснабжения "Радуга". ‒ Коломна (Моск. обл.) : Лавренов А. В., 2017 -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Вып. 41. ‒ 2018. ‒ 98 с.: ил. (Шифр Г2019‒8243/41)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6" w:name="_Toc22204722"/>
      <w:r w:rsidRPr="007079C0">
        <w:rPr>
          <w:rFonts w:cs="Times New Roman"/>
        </w:rPr>
        <w:t>Растениеводство</w:t>
      </w:r>
      <w:bookmarkEnd w:id="6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10. Агротехнологические</w:t>
      </w:r>
      <w:r w:rsidRPr="007079C0">
        <w:rPr>
          <w:rFonts w:ascii="Times New Roman" w:hAnsi="Times New Roman"/>
          <w:sz w:val="24"/>
          <w:szCs w:val="24"/>
        </w:rPr>
        <w:t xml:space="preserve"> основы технологий возделывания сельскохозяйственных культур : монография (научное издание)/ А. Н. Арефьев, В. А. Гущина, С. В. Богомазов [и др.]; под общ. ред. канд. с.-х. наук С. В. Богомазова, канд. с.-х. наук А. А. Галиуллина; М-во сел. хоз-ва Рос. Федерации [и др.]. ‒ Пенза: ПГАУ, 2018. ‒ 256 с.: ил.; 21 см. ‒ Библиогр. в конце глав. (Шифр Г2019‒11459)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11. Каталог</w:t>
      </w:r>
      <w:r w:rsidRPr="007079C0">
        <w:rPr>
          <w:rFonts w:ascii="Times New Roman" w:hAnsi="Times New Roman"/>
          <w:sz w:val="24"/>
          <w:szCs w:val="24"/>
        </w:rPr>
        <w:t xml:space="preserve"> сортов, гибридов и линий масличных культур донской селекции/ Ф. И. Горбаченко, О. Ф. Горбаченко, Н. С. Лучкин [и др.]; Дон. опыт. ст. им. Л. А. Жданова ‒ фил. Федер. гос. бюджет. науч. учреждения «Федер. науч. центр «Всерос. науч. ‒ исслед. ин</w:t>
      </w:r>
      <w:r w:rsidRPr="007079C0">
        <w:rPr>
          <w:rFonts w:ascii="Times New Roman" w:hAnsi="Times New Roman"/>
          <w:sz w:val="24"/>
          <w:szCs w:val="24"/>
        </w:rPr>
        <w:noBreakHyphen/>
        <w:t>т маслич. культур им. В. С. П</w:t>
      </w:r>
      <w:r w:rsidRPr="007079C0">
        <w:rPr>
          <w:rFonts w:ascii="Times New Roman" w:hAnsi="Times New Roman"/>
          <w:sz w:val="24"/>
          <w:szCs w:val="24"/>
        </w:rPr>
        <w:t>у</w:t>
      </w:r>
      <w:r w:rsidRPr="007079C0">
        <w:rPr>
          <w:rFonts w:ascii="Times New Roman" w:hAnsi="Times New Roman"/>
          <w:sz w:val="24"/>
          <w:szCs w:val="24"/>
        </w:rPr>
        <w:t>стовойта". ‒ Ростов-на-Дону: ДОС ВНИИМК, 2018. ‒ 91 с.: цв. ил.; 20 см. (Шифр Г2019‒11255)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12. Кондратьев В. М. </w:t>
      </w:r>
      <w:r w:rsidRPr="007079C0">
        <w:rPr>
          <w:rFonts w:ascii="Times New Roman" w:hAnsi="Times New Roman"/>
          <w:sz w:val="24"/>
          <w:szCs w:val="24"/>
        </w:rPr>
        <w:t>Биологические особенности и элементы технологии выращивания салата посевного (Lactuca sativa L.) в пленочных теплицах Ленинградской области : автореферат дис… канд. с.-х. наук : специальность 06.01.09/ В. М. Кондратьев; [Рос.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 ‒ МСХА им. К. А. Тимирязева]. ‒ Санкт-Петербург; Пушкин [Ленингр. обл.], 2018. ‒ 21 с.: табл.; 21 см. ‒ Библиогр.: с. 20‒21 (6 назв.). (Шифр А2019‒195)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13. Многофункциональная</w:t>
      </w:r>
      <w:r w:rsidRPr="007079C0">
        <w:rPr>
          <w:rFonts w:ascii="Times New Roman" w:hAnsi="Times New Roman"/>
          <w:sz w:val="24"/>
          <w:szCs w:val="24"/>
        </w:rPr>
        <w:t xml:space="preserve"> система орошения и защиты низкорослых садов интенсивного типа и их лесозащитных полос/ А. К. Апажев, Ю. А. Шекихачев, Л. М. Хажметов [и др.]; [Кабардино-Балк.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 им. В. М. Кокова]. ‒ Нальчик: Кабардино-Балк.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т, 2018. ‒ 230 с.: ил.; 21 см. ‒ Библиогр.: с. 217‒230 (113 назв.). (Шифр Г2019‒10636)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14. Никитин А. Л. </w:t>
      </w:r>
      <w:r w:rsidRPr="007079C0">
        <w:rPr>
          <w:rFonts w:ascii="Times New Roman" w:hAnsi="Times New Roman"/>
          <w:sz w:val="24"/>
          <w:szCs w:val="24"/>
        </w:rPr>
        <w:t>Рекомендации по длительному хранению плодов иммунных и высокоусто</w:t>
      </w:r>
      <w:r w:rsidRPr="007079C0">
        <w:rPr>
          <w:rFonts w:ascii="Times New Roman" w:hAnsi="Times New Roman"/>
          <w:sz w:val="24"/>
          <w:szCs w:val="24"/>
        </w:rPr>
        <w:t>й</w:t>
      </w:r>
      <w:r w:rsidRPr="007079C0">
        <w:rPr>
          <w:rFonts w:ascii="Times New Roman" w:hAnsi="Times New Roman"/>
          <w:sz w:val="24"/>
          <w:szCs w:val="24"/>
        </w:rPr>
        <w:t>чивых к парше сортов яблони селекции ВНИИСПК в фруктохранилищах-холодильниках (для сре</w:t>
      </w:r>
      <w:r w:rsidRPr="007079C0">
        <w:rPr>
          <w:rFonts w:ascii="Times New Roman" w:hAnsi="Times New Roman"/>
          <w:sz w:val="24"/>
          <w:szCs w:val="24"/>
        </w:rPr>
        <w:t>д</w:t>
      </w:r>
      <w:r w:rsidRPr="007079C0">
        <w:rPr>
          <w:rFonts w:ascii="Times New Roman" w:hAnsi="Times New Roman"/>
          <w:sz w:val="24"/>
          <w:szCs w:val="24"/>
        </w:rPr>
        <w:t>ней полосы России)/ А. Л. Никитин, М. А. Макаркина; М-во науки и высш. образования Рос. Фед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рации, Всерос. науч.-исслед. ин</w:t>
      </w:r>
      <w:r w:rsidRPr="007079C0">
        <w:rPr>
          <w:rFonts w:ascii="Times New Roman" w:hAnsi="Times New Roman"/>
          <w:sz w:val="24"/>
          <w:szCs w:val="24"/>
        </w:rPr>
        <w:noBreakHyphen/>
        <w:t>т селекции плодовых культур. ‒ Орел: ВНИИСПК, 2018. ‒ 48 с.: ил.; 21 см +Прил.: с. 42‒46. ‒ Библиогр.: с. 47 (14 назв.). (Шифр Г2019‒10680)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15. Хатефов Э. Б. </w:t>
      </w:r>
      <w:r w:rsidRPr="007079C0">
        <w:rPr>
          <w:rFonts w:ascii="Times New Roman" w:hAnsi="Times New Roman"/>
          <w:sz w:val="24"/>
          <w:szCs w:val="24"/>
        </w:rPr>
        <w:t>Оценка образцов кукурузы на устойчивость к холоду =Evaluation of maize accessions for cold resistance : (методические указания)/ Э. Б. Хатефов, Г. В. Матвеева; под ред. канд. биол. наук И. А. Косаревой; М-во науки и высш. образования Рос. Федерации, Федер. исслед. центр Всерос. ин</w:t>
      </w:r>
      <w:r w:rsidRPr="007079C0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Санкт-Петербург: ВИР, 2018. ‒ 15 с.: ил., цв. ил.; 21 см. ‒ Библиогр.: с. 13‒14 (17 назв.). (Шифр Г2019‒11116)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16. Хатефов Э. Б. </w:t>
      </w:r>
      <w:r w:rsidRPr="007079C0">
        <w:rPr>
          <w:rFonts w:ascii="Times New Roman" w:hAnsi="Times New Roman"/>
          <w:sz w:val="24"/>
          <w:szCs w:val="24"/>
        </w:rPr>
        <w:t>Получение редиплоидных линий кукурузы =Development of rediploid maize lines : (методические указания)/ Э. Б. Хатефов, Г. В. Матвеева; под ред. д-ра биол. наук Э. Б. Хатеф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ва; М-во науки и высш. образования Рос. Федерации, Всерос. ин</w:t>
      </w:r>
      <w:r w:rsidRPr="007079C0">
        <w:rPr>
          <w:rFonts w:ascii="Times New Roman" w:hAnsi="Times New Roman"/>
          <w:sz w:val="24"/>
          <w:szCs w:val="24"/>
        </w:rPr>
        <w:noBreakHyphen/>
        <w:t>т генет. ресурсов растений им. Н. И. Вавилова. ‒ Санкт-Петербург: ВИР, 2018. ‒ 23 с.: ил., цв. ил.; 21 см +Прил.: с. 13‒20. ‒ Библиогр.: с. 22 (8 назв.). (Шифр Г2019‒11115)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7" w:name="_Toc22204723"/>
      <w:r w:rsidRPr="007079C0">
        <w:rPr>
          <w:rFonts w:cs="Times New Roman"/>
        </w:rPr>
        <w:t>Животноводство</w:t>
      </w:r>
      <w:bookmarkEnd w:id="7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17. Перспективы</w:t>
      </w:r>
      <w:r w:rsidRPr="007079C0">
        <w:rPr>
          <w:rFonts w:ascii="Times New Roman" w:hAnsi="Times New Roman"/>
          <w:sz w:val="24"/>
          <w:szCs w:val="24"/>
        </w:rPr>
        <w:t xml:space="preserve"> развития мясного скотоводства в хозяйствах Республики Башкортостан </w:t>
      </w:r>
      <w:r w:rsidR="00E44A60">
        <w:rPr>
          <w:rFonts w:ascii="Times New Roman" w:hAnsi="Times New Roman"/>
          <w:sz w:val="24"/>
          <w:szCs w:val="24"/>
        </w:rPr>
        <w:t xml:space="preserve">: </w:t>
      </w:r>
      <w:r w:rsidRPr="007079C0">
        <w:rPr>
          <w:rFonts w:ascii="Times New Roman" w:hAnsi="Times New Roman"/>
          <w:sz w:val="24"/>
          <w:szCs w:val="24"/>
        </w:rPr>
        <w:t>(р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комендации производству)/ Х. М. Сафин, Р. В. Костюк, С. А. Мирошников [и др.].; М-во сел. хоз-ва Рос. Федерации [и др.]. ‒ Уфа: Мир печати, 2018. ‒ 71 с.: ил.; 21 см. ‒ Библиогр.: с. 70‒71 (20 назв.). (Шифр Г2019‒11250)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18. Продуктивное</w:t>
      </w:r>
      <w:r w:rsidRPr="007079C0">
        <w:rPr>
          <w:rFonts w:ascii="Times New Roman" w:hAnsi="Times New Roman"/>
          <w:sz w:val="24"/>
          <w:szCs w:val="24"/>
        </w:rPr>
        <w:t xml:space="preserve"> действие кормов при производстве молока : монография/ О. Е. Привало, В. В. Анисимов, И. П. Заднепрянский [и др.]; под ред. О. Е. Привало. ‒ Курск: Деловая полиграфия, 2018. ‒ 446 с.: ил., цв. ил.; 21 см. ‒ Библиогр.: с. 435‒446. (Шифр Г2019‒12881)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19. Руководство</w:t>
      </w:r>
      <w:r w:rsidRPr="007079C0">
        <w:rPr>
          <w:rFonts w:ascii="Times New Roman" w:hAnsi="Times New Roman"/>
          <w:sz w:val="24"/>
          <w:szCs w:val="24"/>
        </w:rPr>
        <w:t xml:space="preserve"> по расчету энергетической ценности объемистых кормов с учетом изменения химического состава и переваримости питательных веществ при длительном их хранении/ Федер. агентство науч. орг., Федер. науч. центр животноводства ‒ ВИЖ им. Л. К. Эрнста; сост.: В. М. Дуб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резов [и др.]. ‒ Дубровицы (Моск. обл.): ВИЖ им. Л. К. Эрнста, 2017. ‒ 26 с.: табл.; 21 см. ‒ Би</w:t>
      </w:r>
      <w:r w:rsidRPr="007079C0">
        <w:rPr>
          <w:rFonts w:ascii="Times New Roman" w:hAnsi="Times New Roman"/>
          <w:sz w:val="24"/>
          <w:szCs w:val="24"/>
        </w:rPr>
        <w:t>б</w:t>
      </w:r>
      <w:r w:rsidRPr="007079C0">
        <w:rPr>
          <w:rFonts w:ascii="Times New Roman" w:hAnsi="Times New Roman"/>
          <w:sz w:val="24"/>
          <w:szCs w:val="24"/>
        </w:rPr>
        <w:t>лиогр.: с. 24‒25 (21 назв.). (Шифр Г2019‒13082)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20. Сафронов С. Л. </w:t>
      </w:r>
      <w:r w:rsidRPr="007079C0">
        <w:rPr>
          <w:rFonts w:ascii="Times New Roman" w:hAnsi="Times New Roman"/>
          <w:sz w:val="24"/>
          <w:szCs w:val="24"/>
        </w:rPr>
        <w:t>Научно-практическое обоснование увеличения производства продукции ск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та черно-пестрой породы : автореферат дис… д-ра с.-х. наук : специальность 06.02.10/ С. Л. Сафр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нов; Рос.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 ‒ МСХА им. К. А. Тимирязева. ‒ Москва, 2019. ‒ 43 с.: ил.; 21 см. ‒ Би</w:t>
      </w:r>
      <w:r w:rsidRPr="007079C0">
        <w:rPr>
          <w:rFonts w:ascii="Times New Roman" w:hAnsi="Times New Roman"/>
          <w:sz w:val="24"/>
          <w:szCs w:val="24"/>
        </w:rPr>
        <w:t>б</w:t>
      </w:r>
      <w:r w:rsidRPr="007079C0">
        <w:rPr>
          <w:rFonts w:ascii="Times New Roman" w:hAnsi="Times New Roman"/>
          <w:sz w:val="24"/>
          <w:szCs w:val="24"/>
        </w:rPr>
        <w:t>лиогр.: с. 37‒43 (66 назв.). (Шифр А2019‒197)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21. Сафронов С. Л. </w:t>
      </w:r>
      <w:r w:rsidRPr="007079C0">
        <w:rPr>
          <w:rFonts w:ascii="Times New Roman" w:hAnsi="Times New Roman"/>
          <w:sz w:val="24"/>
          <w:szCs w:val="24"/>
        </w:rPr>
        <w:t>Научно-практическое обоснование увеличения производства продукции ск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та черно-пестрой породы : дис… д-ра с.-х. наук : специальность 06.02.10/ С. Л. Сафронов; С.-Петерб.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т, [Рос.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 ‒ МСХА им. К. А. Тимирязева]. ‒ Москва, 2019. ‒ 304 с.: ил.; 29 см +Прил.: с. 292‒304. ‒ Библиогр.: с. 250‒291 (378 назв.). (Шифр И1825)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102ЧЗ(1)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22. Современные</w:t>
      </w:r>
      <w:r w:rsidRPr="007079C0">
        <w:rPr>
          <w:rFonts w:ascii="Times New Roman" w:hAnsi="Times New Roman"/>
          <w:sz w:val="24"/>
          <w:szCs w:val="24"/>
        </w:rPr>
        <w:t xml:space="preserve"> аспекты минерального обмена у коров и телят КРС : аналитический о</w:t>
      </w:r>
      <w:r w:rsidRPr="007079C0">
        <w:rPr>
          <w:rFonts w:ascii="Times New Roman" w:hAnsi="Times New Roman"/>
          <w:sz w:val="24"/>
          <w:szCs w:val="24"/>
        </w:rPr>
        <w:t>б</w:t>
      </w:r>
      <w:r w:rsidRPr="007079C0">
        <w:rPr>
          <w:rFonts w:ascii="Times New Roman" w:hAnsi="Times New Roman"/>
          <w:sz w:val="24"/>
          <w:szCs w:val="24"/>
        </w:rPr>
        <w:t>зор/ Федер. агентство науч. орг., Федер. науч. центр животноводства ‒ ВИЖ им. Л. К. Эрнста, Отдел физиологии и биохимии с.-х. животных; сост. М. А. Веротченко. ‒ Дубровицы (Моск. обл.): ФНЦ ВИЖ им. Л. К. Эрнста, 2017. ‒ 34 с.; 21 см. ‒ Библиогр.: с. 30‒34 (51 назв.). (Шифр Г2019‒12942)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</w:rPr>
      </w:pPr>
      <w:hyperlink r:id="rId34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8" w:name="_Toc22204724"/>
      <w:r w:rsidRPr="007079C0">
        <w:rPr>
          <w:rFonts w:cs="Times New Roman"/>
        </w:rPr>
        <w:t>Ветеринария</w:t>
      </w:r>
      <w:bookmarkEnd w:id="8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23. Ляхова А. В. </w:t>
      </w:r>
      <w:r w:rsidRPr="007079C0">
        <w:rPr>
          <w:rFonts w:ascii="Times New Roman" w:hAnsi="Times New Roman"/>
          <w:sz w:val="24"/>
          <w:szCs w:val="24"/>
        </w:rPr>
        <w:t>Фармако-токсикологическая характеристика Аэросана-П и его использование для профилактики и лечения респираторных болезней телят : автореферат дис… канд. ветеринар. наук : специальность 06.02.03/ А. В. Ляхова; [Новосиб.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т]. ‒ Новосибирск, 2019. ‒ 19 с.: табл.; 21 см. ‒ Библиогр.: с. 18‒19 (12 назв.). (Шифр А2019‒193)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24. Рафикова Э. Р. </w:t>
      </w:r>
      <w:r w:rsidRPr="007079C0">
        <w:rPr>
          <w:rFonts w:ascii="Times New Roman" w:hAnsi="Times New Roman"/>
          <w:sz w:val="24"/>
          <w:szCs w:val="24"/>
        </w:rPr>
        <w:t>Фармакотоксикологическое исследование микробиологического препарата на основе Duddingtonia flagrans : автореферат дис… канд. ветеринар. наук : специальность 06.02.03/ Э. Р. Рафикова; [Новосиб.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т]. ‒ Новосибирск, 2019. ‒ 18 с.: табл.; 21 см. ‒ Библиогр.: с. 17‒18 (21 назв.). (Шифр А2019‒192)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lastRenderedPageBreak/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25. Шкиль Н. Н. </w:t>
      </w:r>
      <w:r w:rsidRPr="007079C0">
        <w:rPr>
          <w:rFonts w:ascii="Times New Roman" w:hAnsi="Times New Roman"/>
          <w:sz w:val="24"/>
          <w:szCs w:val="24"/>
        </w:rPr>
        <w:t>Экспериментальное и практическое обоснование применения препаратов, с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держащих наночастицы серебра и висмута при гастроэнтеритах телят : автореферат дис… д-ра вет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ринар. наук : специальность 06.02.03, 06.02.02/ Н. Н. Шкиль; [Новосиб.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т]. ‒ Новос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бирск, 2019. ‒ 39 с.: ил.; 21 см. ‒ Библиогр.: с. 35‒38. (Шифр А2019‒194)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9" w:name="_Toc22204725"/>
      <w:r w:rsidRPr="007079C0">
        <w:rPr>
          <w:rFonts w:cs="Times New Roman"/>
        </w:rPr>
        <w:t>Механизация и электрификация сельского хозяйства</w:t>
      </w:r>
      <w:bookmarkEnd w:id="9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26. Беляков М. В. </w:t>
      </w:r>
      <w:r w:rsidRPr="007079C0">
        <w:rPr>
          <w:rFonts w:ascii="Times New Roman" w:hAnsi="Times New Roman"/>
          <w:sz w:val="24"/>
          <w:szCs w:val="24"/>
        </w:rPr>
        <w:t>Оптико-электронная технология контроля эффективности скарификации с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мян : монография/ М. В. Беляков, М. Е. Кондрашова. ‒ Смоленск: Универсум, 2018. ‒ 221 с.: ил.; 20 см +Прил.: с. 193‒204. ‒ Библиогр.: с. 205‒220 (112 назв.). (Шифр Г2019‒11111)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27. Демко А. Н. </w:t>
      </w:r>
      <w:r w:rsidRPr="007079C0">
        <w:rPr>
          <w:rFonts w:ascii="Times New Roman" w:hAnsi="Times New Roman"/>
          <w:sz w:val="24"/>
          <w:szCs w:val="24"/>
        </w:rPr>
        <w:t>Повышение эффективности использования почвообрабатывающего агрегата на базе колесного трактора класса 1,4 в технологии биологизированного земледелия : автореферат дис… канд. техн. наук : специальность 05.20.01/ А. Н. Демко; [Дальневост.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т]. ‒ Благ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вещенск, 2019. ‒ 21 с.: ил., цв. ил.; 21 см. ‒ Библиогр.: с. 20‒21 (16 назв.). (Шифр А2019‒204)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28. Инженерно-технологические</w:t>
      </w:r>
      <w:r w:rsidRPr="007079C0">
        <w:rPr>
          <w:rFonts w:ascii="Times New Roman" w:hAnsi="Times New Roman"/>
          <w:sz w:val="24"/>
          <w:szCs w:val="24"/>
        </w:rPr>
        <w:t xml:space="preserve"> резервы интенсификации возделывания хмеля в Чувашской Республике : монография/ Н. Н. Пушкаренко, П. А. Смирнов, А. В. Коротков [и др.]; М-во сел. хоз-ва Рос. Федерации, Чуваш. гос. с.-х. акад. ‒ Чебоксары: ЧГСХА, 2018. ‒ 356 с.: ил., цв. ил.; 21 см +Прил.: с. 349‒356. ‒ Библиогр.: с. 331‒345 (103 назв.). (Шифр Г2019‒13556)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29. Мальцева Е. И. </w:t>
      </w:r>
      <w:r w:rsidRPr="007079C0">
        <w:rPr>
          <w:rFonts w:ascii="Times New Roman" w:hAnsi="Times New Roman"/>
          <w:sz w:val="24"/>
          <w:szCs w:val="24"/>
        </w:rPr>
        <w:t>Повышение эффективности использования моторных масел в условиях сельскохозяйственных предприятий путем применения комбинированной очистки : автореферат дис… канд. техн. наук : специальность 05.20.03/ Е. И. Мальцева; [Сиб. федер. науч. центр агроби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технологий Рос. акад. наук]. ‒ Новосибирск, 2019. ‒ 18 с.: ил., цв. ил.; 21 см. ‒ Библиогр.: с. 17‒18 (13 назв.). (Шифр А2019‒191)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30. Прокопов С. П. </w:t>
      </w:r>
      <w:r w:rsidRPr="007079C0">
        <w:rPr>
          <w:rFonts w:ascii="Times New Roman" w:hAnsi="Times New Roman"/>
          <w:sz w:val="24"/>
          <w:szCs w:val="24"/>
        </w:rPr>
        <w:t>Влияние форм организации технического обслуживания на безотказность и эффективность использования тракторов : автореферат дис… канд. техн. наук : специальность 05.20.03/ С. П. Прокопов; [Сиб. федер. науч. центр агробиотехнологий Рос. акад. наук]. ‒ Новос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бирск, 2019. ‒ 20 с.: ил., цв. ил.; 21 см. ‒ Библиогр.: с. 19‒20 (12 назв.). (Шифр А2019‒189)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31. Редреев Г. В. </w:t>
      </w:r>
      <w:r w:rsidRPr="007079C0">
        <w:rPr>
          <w:rFonts w:ascii="Times New Roman" w:hAnsi="Times New Roman"/>
          <w:sz w:val="24"/>
          <w:szCs w:val="24"/>
        </w:rPr>
        <w:t>Обеспечение работоспособности разнородного парка тракторов в системе те</w:t>
      </w:r>
      <w:r w:rsidRPr="007079C0">
        <w:rPr>
          <w:rFonts w:ascii="Times New Roman" w:hAnsi="Times New Roman"/>
          <w:sz w:val="24"/>
          <w:szCs w:val="24"/>
        </w:rPr>
        <w:t>х</w:t>
      </w:r>
      <w:r w:rsidRPr="007079C0">
        <w:rPr>
          <w:rFonts w:ascii="Times New Roman" w:hAnsi="Times New Roman"/>
          <w:sz w:val="24"/>
          <w:szCs w:val="24"/>
        </w:rPr>
        <w:t>нического сервиса АПК : автореферат дис… д-ра техн. наук : специальность 05.20.03/ Г. В. Редреев; [Сиб. федер. науч. центр агробиотехнологий Рос. акад. наук]. ‒ Новосибирск, 2019. ‒ 39 с.: ил., цв. ил.; 21 см. ‒ Библиогр.: с. 35‒39 (43 назв.). (Шифр А2019‒190)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32. Теория</w:t>
      </w:r>
      <w:r w:rsidRPr="007079C0">
        <w:rPr>
          <w:rFonts w:ascii="Times New Roman" w:hAnsi="Times New Roman"/>
          <w:sz w:val="24"/>
          <w:szCs w:val="24"/>
        </w:rPr>
        <w:t xml:space="preserve"> и расчет технологических параметров сельскохозяйственных машин : учебное пос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бие по направлению "Агроинженерия"/ В. Е. Бердышев, А. Н. Цепляев, М. Н. Шапров [и др.]; М-во сел. хоз-ва Рос. Федерации, Департамент науч.-технол. политики и образования, Волгогр.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т, Каф. "Техн. системы в агропром. комплексе". ‒ Волгоград: ВолГАУ, 2018. ‒ 111 с.: ил.; 20 см. ‒ Библиогр.: с. 110‒111 (16 назв.). (Шифр Г2019‒11024)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"/>
        <w:rPr>
          <w:rFonts w:cs="Times New Roman"/>
        </w:rPr>
      </w:pPr>
      <w:bookmarkStart w:id="10" w:name="_Toc22204726"/>
      <w:r w:rsidRPr="007079C0">
        <w:rPr>
          <w:rFonts w:cs="Times New Roman"/>
        </w:rPr>
        <w:t>Экономика сельского хозяйства</w:t>
      </w:r>
      <w:bookmarkEnd w:id="10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33. Алетдинова А. А. </w:t>
      </w:r>
      <w:r w:rsidRPr="007079C0">
        <w:rPr>
          <w:rFonts w:ascii="Times New Roman" w:hAnsi="Times New Roman"/>
          <w:sz w:val="24"/>
          <w:szCs w:val="24"/>
        </w:rPr>
        <w:t>Методология формирования и использования человеческого капитала в а</w:t>
      </w:r>
      <w:r w:rsidRPr="007079C0">
        <w:rPr>
          <w:rFonts w:ascii="Times New Roman" w:hAnsi="Times New Roman"/>
          <w:sz w:val="24"/>
          <w:szCs w:val="24"/>
        </w:rPr>
        <w:t>г</w:t>
      </w:r>
      <w:r w:rsidRPr="007079C0">
        <w:rPr>
          <w:rFonts w:ascii="Times New Roman" w:hAnsi="Times New Roman"/>
          <w:sz w:val="24"/>
          <w:szCs w:val="24"/>
        </w:rPr>
        <w:t>рарном секторе в условиях научно-технического прогресса : автореферат дис… д-ра экон. наук : сп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lastRenderedPageBreak/>
        <w:t>циальность 08.00.05/ А. А. Алетдинова; Сиб. федер. науч. центр агробиотехнологий Рос. акад. наук. ‒ Новосибирск, 2019. ‒ 50 с.: ил.; 21 см. ‒ Библиогр.: с. 44‒50 (71 назв.). (Шифр А2019‒201)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34. Алетдинова А. А. </w:t>
      </w:r>
      <w:r w:rsidRPr="007079C0">
        <w:rPr>
          <w:rFonts w:ascii="Times New Roman" w:hAnsi="Times New Roman"/>
          <w:sz w:val="24"/>
          <w:szCs w:val="24"/>
        </w:rPr>
        <w:t>Методология формирования и использования человеческого капитала в а</w:t>
      </w:r>
      <w:r w:rsidRPr="007079C0">
        <w:rPr>
          <w:rFonts w:ascii="Times New Roman" w:hAnsi="Times New Roman"/>
          <w:sz w:val="24"/>
          <w:szCs w:val="24"/>
        </w:rPr>
        <w:t>г</w:t>
      </w:r>
      <w:r w:rsidRPr="007079C0">
        <w:rPr>
          <w:rFonts w:ascii="Times New Roman" w:hAnsi="Times New Roman"/>
          <w:sz w:val="24"/>
          <w:szCs w:val="24"/>
        </w:rPr>
        <w:t>рарном секторе в условиях научно-технического прогресса : дис… д-ра экон. наук : специальность 08.00.05/ А. А. Алетдинова; Сиб. ун</w:t>
      </w:r>
      <w:r w:rsidRPr="007079C0">
        <w:rPr>
          <w:rFonts w:ascii="Times New Roman" w:hAnsi="Times New Roman"/>
          <w:sz w:val="24"/>
          <w:szCs w:val="24"/>
        </w:rPr>
        <w:noBreakHyphen/>
        <w:t>т потреб. кооперации, [Сиб. федер. науч. центр агробиотехнол</w:t>
      </w:r>
      <w:r w:rsidRPr="007079C0">
        <w:rPr>
          <w:rFonts w:ascii="Times New Roman" w:hAnsi="Times New Roman"/>
          <w:sz w:val="24"/>
          <w:szCs w:val="24"/>
        </w:rPr>
        <w:t>о</w:t>
      </w:r>
      <w:r w:rsidRPr="007079C0">
        <w:rPr>
          <w:rFonts w:ascii="Times New Roman" w:hAnsi="Times New Roman"/>
          <w:sz w:val="24"/>
          <w:szCs w:val="24"/>
        </w:rPr>
        <w:t>гий Рос. акад. наук]. ‒ Новосибирск, 2019. ‒ 412 с.: ил.; 29 см +Прил.: с. 367‒412. ‒ Библиогр.: с. 329‒367 (348 назв.). (Шифр И1827)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102ЧЗ(1)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35. Бондарева Г. С. </w:t>
      </w:r>
      <w:r w:rsidRPr="007079C0">
        <w:rPr>
          <w:rFonts w:ascii="Times New Roman" w:hAnsi="Times New Roman"/>
          <w:sz w:val="24"/>
          <w:szCs w:val="24"/>
        </w:rPr>
        <w:t>Теория и методология обеспечения населения продовольствием (на матер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алах регионов Сибири) : автореферат дис… д-ра экон. наук : специальность 08.00.05/ Г. С. Бондар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ва; Сиб. федер. науч. центр агробиотехнологий Рос. акад. наук. ‒ Новосибирск, 2019. ‒ 51 с.: ил.; 21 см. ‒ Библиогр.: с. 43‒51 (80 назв.). (Шифр А2019‒199)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36. Бондарева Г. С. </w:t>
      </w:r>
      <w:r w:rsidRPr="007079C0">
        <w:rPr>
          <w:rFonts w:ascii="Times New Roman" w:hAnsi="Times New Roman"/>
          <w:sz w:val="24"/>
          <w:szCs w:val="24"/>
        </w:rPr>
        <w:t>Теория и методология обеспечения населения продовольствием (на матер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алах регионов Сибири) : дис… д-ра экон. наук : специальность 08.00.05/ Г. С. Бондарева; М-во сел. хоз-ва Рос. Федерации, Кузбас. гос. с.-х. акад., [Сиб. федер. науч. центр агробиотехнологий Рос. акад. наук]. ‒ Новосибирск, 2019. ‒ 462 с.: ил.; 29 см +Прил.: с. 420‒462. ‒ Библиогр.: с. 362‒418 (445 назв.). (Шифр И1826)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102ЧЗ(1)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37. Красильникова Л. Е. </w:t>
      </w:r>
      <w:r w:rsidRPr="007079C0">
        <w:rPr>
          <w:rFonts w:ascii="Times New Roman" w:hAnsi="Times New Roman"/>
          <w:sz w:val="24"/>
          <w:szCs w:val="24"/>
        </w:rPr>
        <w:t>Управление развитием агропромышленных территориально-экономических систем : автореферат дис… д-ра экон. наук : специальность 08.00.05/ Л. Е. Красил</w:t>
      </w:r>
      <w:r w:rsidRPr="007079C0">
        <w:rPr>
          <w:rFonts w:ascii="Times New Roman" w:hAnsi="Times New Roman"/>
          <w:sz w:val="24"/>
          <w:szCs w:val="24"/>
        </w:rPr>
        <w:t>ь</w:t>
      </w:r>
      <w:r w:rsidRPr="007079C0">
        <w:rPr>
          <w:rFonts w:ascii="Times New Roman" w:hAnsi="Times New Roman"/>
          <w:sz w:val="24"/>
          <w:szCs w:val="24"/>
        </w:rPr>
        <w:t>никова; [Урал. гос. аграр. ун</w:t>
      </w:r>
      <w:r w:rsidRPr="007079C0">
        <w:rPr>
          <w:rFonts w:ascii="Times New Roman" w:hAnsi="Times New Roman"/>
          <w:sz w:val="24"/>
          <w:szCs w:val="24"/>
        </w:rPr>
        <w:noBreakHyphen/>
        <w:t>т]. ‒ Екатеринбург, 2019. ‒ 48 с.: ил.; 21 см. ‒ Библиогр.: с. 41‒48 (77 назв.). (Шифр А2019‒203)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"/>
        <w:rPr>
          <w:rFonts w:cs="Times New Roman"/>
        </w:rPr>
      </w:pPr>
      <w:bookmarkStart w:id="11" w:name="_Toc22204727"/>
      <w:r w:rsidRPr="007079C0">
        <w:rPr>
          <w:rFonts w:cs="Times New Roman"/>
        </w:rPr>
        <w:t>Лесное хозяйство</w:t>
      </w:r>
      <w:bookmarkEnd w:id="11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38. Масалова Л. И. </w:t>
      </w:r>
      <w:r w:rsidRPr="007079C0">
        <w:rPr>
          <w:rFonts w:ascii="Times New Roman" w:hAnsi="Times New Roman"/>
          <w:sz w:val="24"/>
          <w:szCs w:val="24"/>
        </w:rPr>
        <w:t>Хвойные растения дендрария ВНИИСПК (биология, агротехника, сорта)/ Л. И. Масалова, О. Ю. Емельянова; М-во науки и высш. образования Рос. Федерации, Всерос. науч.-исслед. ин</w:t>
      </w:r>
      <w:r w:rsidRPr="007079C0">
        <w:rPr>
          <w:rFonts w:ascii="Times New Roman" w:hAnsi="Times New Roman"/>
          <w:sz w:val="24"/>
          <w:szCs w:val="24"/>
        </w:rPr>
        <w:noBreakHyphen/>
        <w:t>т селекции плодовых культур. ‒ Орел: ВНИИСПК, 2018. ‒ 56 с.: цв. ил.; 21 см +Прил.: с. 53‒56. ‒ Библиогр.: с. 51‒52 (18 назв.). (Шифр Г2019‒11136)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 xml:space="preserve">39. Филоненко В. В. </w:t>
      </w:r>
      <w:r w:rsidRPr="007079C0">
        <w:rPr>
          <w:rFonts w:ascii="Times New Roman" w:hAnsi="Times New Roman"/>
          <w:sz w:val="24"/>
          <w:szCs w:val="24"/>
        </w:rPr>
        <w:t>Лесные пожары в Еврейской автономной области: причины и последствия : монография/ В. В. Филоненко, Н. В. Выводцев; М-во образования и науки Рос. Федерации, Тихоок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ан. гос. ун</w:t>
      </w:r>
      <w:r w:rsidRPr="007079C0">
        <w:rPr>
          <w:rFonts w:ascii="Times New Roman" w:hAnsi="Times New Roman"/>
          <w:sz w:val="24"/>
          <w:szCs w:val="24"/>
        </w:rPr>
        <w:noBreakHyphen/>
        <w:t>т. ‒ Хабаровск: Изд-во ТОГУ, 2018. ‒ 170 с.: ил.; 21 см +Прил.: с. 164‒168. ‒ Библиогр.: с. 163 (11 назв.). (Шифр Г2019‒12201)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Pr="007079C0" w:rsidRDefault="00893C32" w:rsidP="00893C32">
      <w:pPr>
        <w:pStyle w:val="1"/>
        <w:rPr>
          <w:rFonts w:cs="Times New Roman"/>
        </w:rPr>
      </w:pPr>
      <w:bookmarkStart w:id="12" w:name="_Toc22204728"/>
      <w:r w:rsidRPr="007079C0">
        <w:rPr>
          <w:rFonts w:cs="Times New Roman"/>
        </w:rPr>
        <w:t>Рыбное хозяйство</w:t>
      </w:r>
      <w:bookmarkEnd w:id="12"/>
    </w:p>
    <w:p w:rsidR="00893C32" w:rsidRPr="007079C0" w:rsidRDefault="00893C32" w:rsidP="00893C32">
      <w:pPr>
        <w:pStyle w:val="21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b/>
          <w:sz w:val="24"/>
          <w:szCs w:val="24"/>
        </w:rPr>
        <w:t>40. Научно-методический</w:t>
      </w:r>
      <w:r w:rsidRPr="007079C0">
        <w:rPr>
          <w:rFonts w:ascii="Times New Roman" w:hAnsi="Times New Roman"/>
          <w:sz w:val="24"/>
          <w:szCs w:val="24"/>
        </w:rPr>
        <w:t xml:space="preserve"> совет по рыбному хозяйству Федерального учебно-методического объединения в системе высшего образования по укрупненной группе специальностей и направлений подготовки 35.00.00 "Сельское, лесное и рыбное хозяйство" (Москва). Информационный бюлл</w:t>
      </w:r>
      <w:r w:rsidRPr="007079C0">
        <w:rPr>
          <w:rFonts w:ascii="Times New Roman" w:hAnsi="Times New Roman"/>
          <w:sz w:val="24"/>
          <w:szCs w:val="24"/>
        </w:rPr>
        <w:t>е</w:t>
      </w:r>
      <w:r w:rsidRPr="007079C0">
        <w:rPr>
          <w:rFonts w:ascii="Times New Roman" w:hAnsi="Times New Roman"/>
          <w:sz w:val="24"/>
          <w:szCs w:val="24"/>
        </w:rPr>
        <w:t>тень ‒ 2017/ М-во образования и науки Рос. Федерации [и др.]; сост.: В. А. Волкогон [и др.]. ‒ Кал</w:t>
      </w:r>
      <w:r w:rsidRPr="007079C0">
        <w:rPr>
          <w:rFonts w:ascii="Times New Roman" w:hAnsi="Times New Roman"/>
          <w:sz w:val="24"/>
          <w:szCs w:val="24"/>
        </w:rPr>
        <w:t>и</w:t>
      </w:r>
      <w:r w:rsidRPr="007079C0">
        <w:rPr>
          <w:rFonts w:ascii="Times New Roman" w:hAnsi="Times New Roman"/>
          <w:sz w:val="24"/>
          <w:szCs w:val="24"/>
        </w:rPr>
        <w:t>нинград: КГТУ, 2017. ‒ 236 с.; 21 см +Прил.: с. 133‒236. (Шифр Г2019‒10907)</w:t>
      </w:r>
    </w:p>
    <w:p w:rsidR="00893C32" w:rsidRPr="007079C0" w:rsidRDefault="00893C32" w:rsidP="00893C32">
      <w:pPr>
        <w:pStyle w:val="a7"/>
        <w:rPr>
          <w:rFonts w:ascii="Times New Roman" w:hAnsi="Times New Roman"/>
          <w:sz w:val="24"/>
          <w:szCs w:val="24"/>
        </w:rPr>
      </w:pPr>
      <w:r w:rsidRPr="007079C0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893C32" w:rsidRPr="007079C0" w:rsidRDefault="00EB1E7E" w:rsidP="00893C32">
      <w:pPr>
        <w:pStyle w:val="a7"/>
        <w:rPr>
          <w:rFonts w:ascii="Times New Roman" w:hAnsi="Times New Roman"/>
        </w:rPr>
      </w:pPr>
      <w:hyperlink r:id="rId52" w:history="1">
        <w:r w:rsidR="00893C32" w:rsidRPr="007079C0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893C32" w:rsidRDefault="00AF32ED" w:rsidP="00893C32">
      <w:pPr>
        <w:pStyle w:val="1"/>
      </w:pPr>
      <w:r>
        <w:br w:type="page"/>
      </w:r>
      <w:bookmarkStart w:id="13" w:name="_Toc22204729"/>
      <w:r w:rsidR="00893C32">
        <w:lastRenderedPageBreak/>
        <w:t>ТЕКУЩЕЕ ЗАКОНОДАТЕЛЬСТВО: КРАТКИЙ ОБЗОР</w:t>
      </w:r>
      <w:bookmarkEnd w:id="13"/>
    </w:p>
    <w:p w:rsidR="00EB1E7E" w:rsidRPr="00EB1E7E" w:rsidRDefault="00EB1E7E" w:rsidP="00EB1E7E">
      <w:bookmarkStart w:id="14" w:name="_GoBack"/>
      <w:bookmarkEnd w:id="14"/>
    </w:p>
    <w:tbl>
      <w:tblPr>
        <w:tblW w:w="9781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 w:firstRow="0" w:lastRow="0" w:firstColumn="0" w:lastColumn="0" w:noHBand="0" w:noVBand="0"/>
      </w:tblPr>
      <w:tblGrid>
        <w:gridCol w:w="1276"/>
        <w:gridCol w:w="8505"/>
      </w:tblGrid>
      <w:tr w:rsidR="00EB1E7E" w:rsidRPr="00FF789D" w:rsidTr="00EB1E7E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EB1E7E" w:rsidRPr="009559C8" w:rsidRDefault="00EB1E7E" w:rsidP="00EB1E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Приказ Минобрнауки России от 10.04.2014 N 305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(ред. от 13.08.2019)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"Об утверждении положения о межведомственной комиссии по оценке результ</w:t>
            </w:r>
            <w:r w:rsidRPr="00D031F7">
              <w:rPr>
                <w:sz w:val="22"/>
                <w:szCs w:val="22"/>
              </w:rPr>
              <w:t>а</w:t>
            </w:r>
            <w:r w:rsidRPr="00D031F7">
              <w:rPr>
                <w:sz w:val="22"/>
                <w:szCs w:val="22"/>
              </w:rPr>
              <w:t>тивности де</w:t>
            </w:r>
            <w:r w:rsidRPr="00D031F7">
              <w:rPr>
                <w:sz w:val="22"/>
                <w:szCs w:val="22"/>
              </w:rPr>
              <w:t>я</w:t>
            </w:r>
            <w:r w:rsidRPr="00D031F7">
              <w:rPr>
                <w:sz w:val="22"/>
                <w:szCs w:val="22"/>
              </w:rPr>
              <w:t>тельности научных организаций, выполняющих научно-исследовательские, опытно-конструкторские и технологические работы гражда</w:t>
            </w:r>
            <w:r w:rsidRPr="00D031F7">
              <w:rPr>
                <w:sz w:val="22"/>
                <w:szCs w:val="22"/>
              </w:rPr>
              <w:t>н</w:t>
            </w:r>
            <w:r w:rsidRPr="00D031F7">
              <w:rPr>
                <w:sz w:val="22"/>
                <w:szCs w:val="22"/>
              </w:rPr>
              <w:t>ского назначения"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(Зарегистрировано в Минюсте России 16.05.2014 N 32294)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Источник публикации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Первоначальный текст документа опубликован в издании</w:t>
            </w:r>
          </w:p>
          <w:p w:rsidR="00EB1E7E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"Российская газета", N 117, 27.05.2014.</w:t>
            </w:r>
          </w:p>
          <w:p w:rsidR="00EB1E7E" w:rsidRPr="007405B8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EB1E7E" w:rsidRPr="00FF789D" w:rsidTr="00EB1E7E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EB1E7E" w:rsidRPr="009559C8" w:rsidRDefault="00EB1E7E" w:rsidP="00EB1E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Приказ Минобрнауки России от 19.09.2018 N 41н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(ред. от 02.08.2019)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"Об утверждении формы договора о предоставлении гранта на государственную поддержку центров Национальной технологической инициативы на базе образовател</w:t>
            </w:r>
            <w:r w:rsidRPr="00D031F7">
              <w:rPr>
                <w:sz w:val="22"/>
                <w:szCs w:val="22"/>
              </w:rPr>
              <w:t>ь</w:t>
            </w:r>
            <w:r w:rsidRPr="00D031F7">
              <w:rPr>
                <w:sz w:val="22"/>
                <w:szCs w:val="22"/>
              </w:rPr>
              <w:t>ных организаций высшего о</w:t>
            </w:r>
            <w:r w:rsidRPr="00D031F7">
              <w:rPr>
                <w:sz w:val="22"/>
                <w:szCs w:val="22"/>
              </w:rPr>
              <w:t>б</w:t>
            </w:r>
            <w:r w:rsidRPr="00D031F7">
              <w:rPr>
                <w:sz w:val="22"/>
                <w:szCs w:val="22"/>
              </w:rPr>
              <w:t>разования и научных организаций"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(Зарегистрировано в Минюсте России 03.10.2018 N 52330)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Источник публикации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В данном виде документ опубликован не был.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Первоначальный текст документа опубликован в издании</w:t>
            </w:r>
          </w:p>
          <w:p w:rsidR="00EB1E7E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Официальный интернет-портал правовой информации http://www.pravo.gov.ru, 05.10.2018.</w:t>
            </w:r>
          </w:p>
          <w:p w:rsidR="00EB1E7E" w:rsidRPr="007405B8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EB1E7E" w:rsidRPr="00FF789D" w:rsidTr="00EB1E7E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EB1E7E" w:rsidRPr="009559C8" w:rsidRDefault="00EB1E7E" w:rsidP="00EB1E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Постановление Правительства РФ от 07.10.2019 N 1290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"О внесении изменений в Правила предоставления грантов в форме субсидий из федерального бюджета на осуществление государственной поддержки создания и ра</w:t>
            </w:r>
            <w:r w:rsidRPr="00D031F7">
              <w:rPr>
                <w:sz w:val="22"/>
                <w:szCs w:val="22"/>
              </w:rPr>
              <w:t>з</w:t>
            </w:r>
            <w:r w:rsidRPr="00D031F7">
              <w:rPr>
                <w:sz w:val="22"/>
                <w:szCs w:val="22"/>
              </w:rPr>
              <w:t>вития научных центров мир</w:t>
            </w:r>
            <w:r w:rsidRPr="00D031F7">
              <w:rPr>
                <w:sz w:val="22"/>
                <w:szCs w:val="22"/>
              </w:rPr>
              <w:t>о</w:t>
            </w:r>
            <w:r w:rsidRPr="00D031F7">
              <w:rPr>
                <w:sz w:val="22"/>
                <w:szCs w:val="22"/>
              </w:rPr>
              <w:t>вого уровня, включая международные математические центры, центры геномных исследований, а также научные центры мирового уровня, выполняющие исследования и разработки по приоритетам научно-технологического развития"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Источник публикации</w:t>
            </w:r>
          </w:p>
          <w:p w:rsidR="00EB1E7E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Официальный интернет-портал правовой информации http://www.pravo.gov.ru, 09.10.2019</w:t>
            </w:r>
          </w:p>
          <w:p w:rsidR="00EB1E7E" w:rsidRPr="007405B8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EB1E7E" w:rsidRPr="00FF789D" w:rsidTr="00EB1E7E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EB1E7E" w:rsidRPr="009559C8" w:rsidRDefault="00EB1E7E" w:rsidP="00EB1E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Распоряжение Минсельхоза России от 11.09.2019 N 53-р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"О создании Комиссии по отбору сельскохозяйственных товаропроизводителей (за исключением сельскохозяйственных кредитных потребительских кооперат</w:t>
            </w:r>
            <w:r w:rsidRPr="00D031F7">
              <w:rPr>
                <w:sz w:val="22"/>
                <w:szCs w:val="22"/>
              </w:rPr>
              <w:t>и</w:t>
            </w:r>
            <w:r w:rsidRPr="00D031F7">
              <w:rPr>
                <w:sz w:val="22"/>
                <w:szCs w:val="22"/>
              </w:rPr>
              <w:t>вов), организаций и индивидуальных предпринимателей для заключения соглашений о п</w:t>
            </w:r>
            <w:r w:rsidRPr="00D031F7">
              <w:rPr>
                <w:sz w:val="22"/>
                <w:szCs w:val="22"/>
              </w:rPr>
              <w:t>о</w:t>
            </w:r>
            <w:r w:rsidRPr="00D031F7">
              <w:rPr>
                <w:sz w:val="22"/>
                <w:szCs w:val="22"/>
              </w:rPr>
              <w:t>вышении конкурентоспособности"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Источник публикации</w:t>
            </w:r>
          </w:p>
          <w:p w:rsidR="00EB1E7E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Документ опубликован не был</w:t>
            </w:r>
          </w:p>
          <w:p w:rsidR="00EB1E7E" w:rsidRPr="007405B8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EB1E7E" w:rsidRPr="00FF789D" w:rsidTr="00EB1E7E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EB1E7E" w:rsidRPr="009559C8" w:rsidRDefault="00EB1E7E" w:rsidP="00EB1E7E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Закон Новосибирской области от 09.10.2019 N 409-ОЗ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"О внесении изменений в Закон Новосибирской области "Об обеспечении эпизо</w:t>
            </w:r>
            <w:r w:rsidRPr="00D031F7">
              <w:rPr>
                <w:sz w:val="22"/>
                <w:szCs w:val="22"/>
              </w:rPr>
              <w:t>о</w:t>
            </w:r>
            <w:r w:rsidRPr="00D031F7">
              <w:rPr>
                <w:sz w:val="22"/>
                <w:szCs w:val="22"/>
              </w:rPr>
              <w:t>тического и в</w:t>
            </w:r>
            <w:r w:rsidRPr="00D031F7">
              <w:rPr>
                <w:sz w:val="22"/>
                <w:szCs w:val="22"/>
              </w:rPr>
              <w:t>е</w:t>
            </w:r>
            <w:r w:rsidRPr="00D031F7">
              <w:rPr>
                <w:sz w:val="22"/>
                <w:szCs w:val="22"/>
              </w:rPr>
              <w:t>теринарно-санитарного благополучия в Новосибирской области"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(принят постановлением Законодательного Собрания Новосибирской области от 03.10.2019 N 409-ЗС)</w:t>
            </w:r>
          </w:p>
          <w:p w:rsidR="00EB1E7E" w:rsidRPr="00D031F7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Источник публикации</w:t>
            </w:r>
          </w:p>
          <w:p w:rsidR="00EB1E7E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 w:rsidRPr="00D031F7">
              <w:rPr>
                <w:sz w:val="22"/>
                <w:szCs w:val="22"/>
              </w:rPr>
              <w:t>Официальный интернет-портал правовой информации http://www.pravo.gov.ru, 09.10.2019</w:t>
            </w:r>
          </w:p>
          <w:p w:rsidR="00EB1E7E" w:rsidRPr="007405B8" w:rsidRDefault="00EB1E7E" w:rsidP="00A41103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EB1E7E">
      <w:pPr>
        <w:pStyle w:val="1"/>
        <w:jc w:val="left"/>
      </w:pPr>
    </w:p>
    <w:sectPr w:rsidR="00372E55" w:rsidSect="00AF32ED">
      <w:footerReference w:type="default" r:id="rId53"/>
      <w:pgSz w:w="11907" w:h="16840" w:code="9"/>
      <w:pgMar w:top="981" w:right="748" w:bottom="1287" w:left="748" w:header="556" w:footer="981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C32" w:rsidRDefault="00893C32">
      <w:r>
        <w:separator/>
      </w:r>
    </w:p>
  </w:endnote>
  <w:endnote w:type="continuationSeparator" w:id="0">
    <w:p w:rsidR="00893C32" w:rsidRDefault="0089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DD2B05">
    <w:pPr>
      <w:ind w:right="360"/>
    </w:pPr>
    <w:r>
      <w:rPr>
        <w:rStyle w:val="a3"/>
      </w:rPr>
      <w:fldChar w:fldCharType="begin"/>
    </w:r>
    <w:r w:rsidR="00372E55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EB1E7E">
      <w:rPr>
        <w:rStyle w:val="a3"/>
        <w:noProof/>
      </w:rPr>
      <w:t>8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DD2B05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372E55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B1E7E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2E55" w:rsidRDefault="00372E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C32" w:rsidRDefault="00893C32">
      <w:r>
        <w:separator/>
      </w:r>
    </w:p>
  </w:footnote>
  <w:footnote w:type="continuationSeparator" w:id="0">
    <w:p w:rsidR="00893C32" w:rsidRDefault="00893C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3C32"/>
    <w:rsid w:val="001D1544"/>
    <w:rsid w:val="001D5931"/>
    <w:rsid w:val="00372E55"/>
    <w:rsid w:val="0057052A"/>
    <w:rsid w:val="005B37A9"/>
    <w:rsid w:val="006C77B9"/>
    <w:rsid w:val="007079C0"/>
    <w:rsid w:val="00731631"/>
    <w:rsid w:val="00754747"/>
    <w:rsid w:val="0081617E"/>
    <w:rsid w:val="0083522B"/>
    <w:rsid w:val="00893C32"/>
    <w:rsid w:val="0090257A"/>
    <w:rsid w:val="00A03D40"/>
    <w:rsid w:val="00AB7C05"/>
    <w:rsid w:val="00AC7711"/>
    <w:rsid w:val="00AF32ED"/>
    <w:rsid w:val="00C41B9E"/>
    <w:rsid w:val="00CB2C49"/>
    <w:rsid w:val="00D332A8"/>
    <w:rsid w:val="00DD2B05"/>
    <w:rsid w:val="00E034D8"/>
    <w:rsid w:val="00E070C9"/>
    <w:rsid w:val="00E32824"/>
    <w:rsid w:val="00E43103"/>
    <w:rsid w:val="00E44A60"/>
    <w:rsid w:val="00E66269"/>
    <w:rsid w:val="00EB1E7E"/>
    <w:rsid w:val="00EC7E23"/>
    <w:rsid w:val="00F4048D"/>
    <w:rsid w:val="00F83413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2B05"/>
    <w:rPr>
      <w:sz w:val="24"/>
      <w:szCs w:val="24"/>
    </w:rPr>
  </w:style>
  <w:style w:type="paragraph" w:styleId="1">
    <w:name w:val="heading 1"/>
    <w:basedOn w:val="a"/>
    <w:next w:val="a"/>
    <w:qFormat/>
    <w:rsid w:val="00DD2B05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DD2B05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DD2B05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DD2B05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DD2B05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DD2B05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DD2B0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DD2B05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DD2B0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DD2B05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DD2B05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DD2B05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DD2B05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DD2B05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DD2B05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DD2B05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DD2B05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DD2B05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DD2B05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DD2B0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DD2B0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DD2B0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DD2B0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DD2B0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DD2B05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DD2B0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DD2B0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DD2B05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893C32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893C32"/>
    <w:rPr>
      <w:sz w:val="24"/>
      <w:szCs w:val="24"/>
    </w:rPr>
  </w:style>
  <w:style w:type="paragraph" w:customStyle="1" w:styleId="ConsPlusNormal">
    <w:name w:val="ConsPlusNormal"/>
    <w:rsid w:val="00EB1E7E"/>
    <w:pPr>
      <w:widowControl w:val="0"/>
      <w:autoSpaceDE w:val="0"/>
      <w:autoSpaceDN w:val="0"/>
      <w:adjustRightInd w:val="0"/>
      <w:ind w:firstLine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26%2A519766834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172%2A743637506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80%D1%83%D0%BF%D1%80%2A003735980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4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8243%2FN41%2A645829021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942%2A834120547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89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9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36%2A659646000" TargetMode="External"/><Relationship Id="rId55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179%2A570234023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636%2A368493927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25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11%2A975021097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2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7544%2FN2%2A239483441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8243%2FN40%2A91898695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50%2A418850532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1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5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7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4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556%2A872509651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1" TargetMode="External"/><Relationship Id="rId53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8%2D25852%2FN2%2A761456565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255%2A422602551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15%2A35397157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2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3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04%2A785426968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3082%2A494788225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024%2A766141622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0907%2A564270495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81%2A722502956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459%2A340316677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1116%2A977169511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881%2A170176898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3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190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81826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12201%2A500695280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76DE9-EEBF-4C0F-BAED-285649B78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13</TotalTime>
  <Pages>10</Pages>
  <Words>5002</Words>
  <Characters>28516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LP209</cp:lastModifiedBy>
  <cp:revision>7</cp:revision>
  <cp:lastPrinted>1900-12-31T17:00:00Z</cp:lastPrinted>
  <dcterms:created xsi:type="dcterms:W3CDTF">2019-10-17T04:32:00Z</dcterms:created>
  <dcterms:modified xsi:type="dcterms:W3CDTF">2019-10-17T09:00:00Z</dcterms:modified>
</cp:coreProperties>
</file>