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42155E" w:rsidRDefault="0042155E" w:rsidP="0042155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42155E" w:rsidRDefault="0042155E" w:rsidP="0042155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42155E" w:rsidRDefault="0042155E" w:rsidP="0042155E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42155E" w:rsidRDefault="0042155E" w:rsidP="0042155E"/>
    <w:p w:rsidR="0042155E" w:rsidRDefault="00B02E5B" w:rsidP="0042155E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>
              <w:txbxContent>
                <w:p w:rsidR="0042155E" w:rsidRDefault="0042155E" w:rsidP="0042155E"/>
                <w:p w:rsidR="0042155E" w:rsidRDefault="0042155E" w:rsidP="0042155E"/>
                <w:p w:rsidR="0042155E" w:rsidRDefault="0042155E" w:rsidP="0042155E"/>
                <w:p w:rsidR="0042155E" w:rsidRDefault="0042155E" w:rsidP="0042155E"/>
                <w:p w:rsidR="0042155E" w:rsidRDefault="0042155E" w:rsidP="0042155E"/>
                <w:p w:rsidR="0042155E" w:rsidRDefault="0042155E" w:rsidP="0042155E"/>
                <w:p w:rsidR="0042155E" w:rsidRDefault="0042155E" w:rsidP="0042155E"/>
                <w:p w:rsidR="0042155E" w:rsidRDefault="0042155E" w:rsidP="0042155E"/>
                <w:p w:rsidR="0042155E" w:rsidRDefault="0042155E" w:rsidP="0042155E">
                  <w:pPr>
                    <w:pStyle w:val="3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0209226"/>
                  <w:bookmarkStart w:id="1" w:name="_Toc7526663"/>
                  <w:bookmarkStart w:id="2" w:name="_Toc6397119"/>
                  <w:bookmarkStart w:id="3" w:name="_Toc5100283"/>
                  <w:bookmarkStart w:id="4" w:name="_Toc3384978"/>
                  <w:bookmarkStart w:id="5" w:name="_Toc2153593"/>
                  <w:bookmarkStart w:id="6" w:name="_Toc3384767"/>
                  <w:bookmarkStart w:id="7" w:name="_Toc4079719"/>
                  <w:bookmarkStart w:id="8" w:name="_Toc6398750"/>
                  <w:bookmarkStart w:id="9" w:name="_Toc10209600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</w:p>
                <w:p w:rsidR="0042155E" w:rsidRDefault="0042155E" w:rsidP="0042155E">
                  <w:pPr>
                    <w:pStyle w:val="4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42155E" w:rsidRDefault="0042155E" w:rsidP="0042155E"/>
                <w:p w:rsidR="0042155E" w:rsidRDefault="0042155E" w:rsidP="0042155E">
                  <w:pPr>
                    <w:pStyle w:val="a4"/>
                    <w:tabs>
                      <w:tab w:val="left" w:pos="708"/>
                    </w:tabs>
                  </w:pPr>
                </w:p>
                <w:p w:rsidR="0042155E" w:rsidRDefault="0042155E" w:rsidP="0042155E"/>
                <w:p w:rsidR="0042155E" w:rsidRDefault="0042155E" w:rsidP="0042155E"/>
                <w:p w:rsidR="0042155E" w:rsidRDefault="0042155E" w:rsidP="0042155E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2</w:t>
                  </w:r>
                  <w:r w:rsidR="00015CD4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1</w:t>
                  </w:r>
                </w:p>
                <w:p w:rsidR="0042155E" w:rsidRDefault="0042155E" w:rsidP="0042155E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42155E" w:rsidRDefault="00015CD4" w:rsidP="0042155E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20 - 26</w:t>
                  </w:r>
                  <w:r w:rsidR="0042155E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мая 2019 г.</w:t>
                  </w:r>
                </w:p>
                <w:p w:rsidR="0042155E" w:rsidRDefault="0042155E" w:rsidP="0042155E"/>
                <w:p w:rsidR="0042155E" w:rsidRDefault="0042155E" w:rsidP="0042155E"/>
              </w:txbxContent>
            </v:textbox>
          </v:shape>
        </w:pict>
      </w:r>
    </w:p>
    <w:p w:rsidR="0042155E" w:rsidRDefault="0042155E" w:rsidP="0042155E">
      <w:pPr>
        <w:rPr>
          <w:b/>
          <w:sz w:val="36"/>
        </w:rPr>
      </w:pPr>
    </w:p>
    <w:p w:rsidR="0042155E" w:rsidRDefault="0042155E" w:rsidP="0042155E">
      <w:pPr>
        <w:tabs>
          <w:tab w:val="left" w:pos="708"/>
          <w:tab w:val="center" w:pos="4677"/>
          <w:tab w:val="right" w:pos="9355"/>
        </w:tabs>
      </w:pPr>
    </w:p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/>
    <w:p w:rsidR="0042155E" w:rsidRDefault="0042155E" w:rsidP="0042155E">
      <w:pPr>
        <w:jc w:val="center"/>
      </w:pPr>
      <w:r>
        <w:rPr>
          <w:b/>
          <w:sz w:val="40"/>
        </w:rPr>
        <w:t xml:space="preserve">п. Краснообск    </w:t>
      </w:r>
      <w:r w:rsidR="00B02E5B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42155E" w:rsidRDefault="0042155E" w:rsidP="0042155E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42155E" w:rsidRDefault="0042155E" w:rsidP="0042155E">
      <w:pPr>
        <w:jc w:val="center"/>
        <w:rPr>
          <w:b/>
        </w:rPr>
      </w:pPr>
    </w:p>
    <w:p w:rsidR="0042155E" w:rsidRDefault="0042155E" w:rsidP="0042155E">
      <w:pPr>
        <w:jc w:val="center"/>
        <w:rPr>
          <w:b/>
        </w:rPr>
      </w:pPr>
    </w:p>
    <w:p w:rsidR="0042155E" w:rsidRDefault="0042155E" w:rsidP="0042155E">
      <w:pPr>
        <w:jc w:val="center"/>
        <w:rPr>
          <w:b/>
        </w:rPr>
      </w:pPr>
      <w:r>
        <w:rPr>
          <w:b/>
        </w:rPr>
        <w:t>Уважаемый читатель!</w:t>
      </w:r>
    </w:p>
    <w:p w:rsidR="0042155E" w:rsidRDefault="0042155E" w:rsidP="0042155E">
      <w:pPr>
        <w:jc w:val="center"/>
        <w:rPr>
          <w:b/>
        </w:rPr>
      </w:pPr>
    </w:p>
    <w:p w:rsidR="0042155E" w:rsidRDefault="0042155E" w:rsidP="0042155E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42155E" w:rsidRDefault="0042155E" w:rsidP="0042155E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42155E" w:rsidRDefault="0042155E" w:rsidP="0042155E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42155E" w:rsidRDefault="0042155E" w:rsidP="0042155E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42155E" w:rsidRDefault="0042155E" w:rsidP="0042155E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42155E" w:rsidRDefault="0042155E" w:rsidP="0042155E">
      <w:pPr>
        <w:ind w:firstLine="567"/>
        <w:jc w:val="both"/>
      </w:pPr>
    </w:p>
    <w:p w:rsidR="0042155E" w:rsidRDefault="0042155E" w:rsidP="0042155E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42155E" w:rsidRDefault="0042155E" w:rsidP="0042155E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42155E" w:rsidRDefault="0042155E" w:rsidP="0042155E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42155E" w:rsidRDefault="0042155E" w:rsidP="0042155E">
      <w:pPr>
        <w:ind w:firstLine="567"/>
        <w:jc w:val="center"/>
        <w:rPr>
          <w:b/>
        </w:rPr>
      </w:pPr>
    </w:p>
    <w:p w:rsidR="0042155E" w:rsidRDefault="0042155E" w:rsidP="0042155E">
      <w:pPr>
        <w:ind w:firstLine="567"/>
        <w:jc w:val="center"/>
        <w:rPr>
          <w:b/>
        </w:rPr>
      </w:pPr>
    </w:p>
    <w:p w:rsidR="0042155E" w:rsidRDefault="0042155E" w:rsidP="0042155E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42155E" w:rsidRDefault="0042155E" w:rsidP="0042155E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42155E" w:rsidRDefault="0042155E" w:rsidP="0042155E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42155E" w:rsidRDefault="0042155E" w:rsidP="0042155E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42155E" w:rsidRDefault="0042155E" w:rsidP="0042155E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42155E" w:rsidRDefault="0042155E" w:rsidP="0042155E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42155E" w:rsidRDefault="0042155E" w:rsidP="0042155E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42155E" w:rsidRDefault="0042155E" w:rsidP="0042155E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42155E" w:rsidRDefault="0042155E" w:rsidP="0042155E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42155E" w:rsidRDefault="0042155E" w:rsidP="0042155E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42155E" w:rsidRDefault="0042155E" w:rsidP="0042155E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42155E" w:rsidRDefault="0042155E" w:rsidP="0042155E">
      <w:pPr>
        <w:ind w:firstLine="567"/>
        <w:jc w:val="both"/>
      </w:pPr>
      <w:r>
        <w:t>Телефон для справок: 348-36-89.</w:t>
      </w:r>
    </w:p>
    <w:p w:rsidR="0042155E" w:rsidRDefault="0042155E" w:rsidP="0042155E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42155E" w:rsidRDefault="0042155E" w:rsidP="0042155E">
      <w:pPr>
        <w:ind w:firstLine="567"/>
        <w:jc w:val="both"/>
      </w:pPr>
      <w:r>
        <w:t xml:space="preserve">               http://www.spsl.nsc.ru/</w:t>
      </w:r>
    </w:p>
    <w:p w:rsidR="0042155E" w:rsidRDefault="0042155E" w:rsidP="0042155E">
      <w:pPr>
        <w:ind w:firstLine="567"/>
        <w:jc w:val="both"/>
      </w:pPr>
    </w:p>
    <w:p w:rsidR="0042155E" w:rsidRDefault="0042155E" w:rsidP="0042155E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42155E" w:rsidRDefault="0042155E" w:rsidP="0042155E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42155E" w:rsidRDefault="0042155E" w:rsidP="0042155E">
      <w:r>
        <w:t>Суббота, воскресенье – выходные дни.</w:t>
      </w:r>
    </w:p>
    <w:p w:rsidR="00372E55" w:rsidRPr="00015CD4" w:rsidRDefault="0042155E" w:rsidP="0042155E">
      <w:pPr>
        <w:sectPr w:rsidR="00372E55" w:rsidRPr="00015CD4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</w:t>
      </w: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42155E" w:rsidRPr="0042155E" w:rsidRDefault="006D7B4C" w:rsidP="0042155E">
      <w:pPr>
        <w:pStyle w:val="31"/>
        <w:rPr>
          <w:rFonts w:ascii="Times New Roman" w:eastAsiaTheme="minorEastAsia" w:hAnsi="Times New Roman"/>
          <w:noProof/>
          <w:sz w:val="24"/>
        </w:rPr>
      </w:pPr>
      <w:r>
        <w:fldChar w:fldCharType="begin"/>
      </w:r>
      <w:r w:rsidR="0042155E">
        <w:instrText xml:space="preserve"> TOC \o "1-3" \h \z \u </w:instrText>
      </w:r>
      <w:r>
        <w:fldChar w:fldCharType="separate"/>
      </w:r>
    </w:p>
    <w:p w:rsidR="0042155E" w:rsidRPr="00015CD4" w:rsidRDefault="00B02E5B" w:rsidP="00015CD4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0209601" w:history="1">
        <w:r w:rsidR="0042155E" w:rsidRPr="00015CD4">
          <w:rPr>
            <w:rStyle w:val="ad"/>
            <w:rFonts w:ascii="Times New Roman" w:hAnsi="Times New Roman"/>
            <w:sz w:val="24"/>
          </w:rPr>
          <w:t>НОВЫЕ ПОСТУПЛЕНИЯ</w:t>
        </w:r>
        <w:r w:rsidR="0042155E" w:rsidRPr="00015CD4">
          <w:rPr>
            <w:rFonts w:ascii="Times New Roman" w:hAnsi="Times New Roman"/>
            <w:webHidden/>
            <w:sz w:val="24"/>
          </w:rPr>
          <w:tab/>
        </w:r>
        <w:r w:rsidR="006D7B4C" w:rsidRPr="00015CD4">
          <w:rPr>
            <w:rFonts w:ascii="Times New Roman" w:hAnsi="Times New Roman"/>
            <w:webHidden/>
            <w:sz w:val="24"/>
          </w:rPr>
          <w:fldChar w:fldCharType="begin"/>
        </w:r>
        <w:r w:rsidR="0042155E" w:rsidRPr="00015CD4">
          <w:rPr>
            <w:rFonts w:ascii="Times New Roman" w:hAnsi="Times New Roman"/>
            <w:webHidden/>
            <w:sz w:val="24"/>
          </w:rPr>
          <w:instrText xml:space="preserve"> PAGEREF _Toc10209601 \h </w:instrText>
        </w:r>
        <w:r w:rsidR="006D7B4C" w:rsidRPr="00015CD4">
          <w:rPr>
            <w:rFonts w:ascii="Times New Roman" w:hAnsi="Times New Roman"/>
            <w:webHidden/>
            <w:sz w:val="24"/>
          </w:rPr>
        </w:r>
        <w:r w:rsidR="006D7B4C" w:rsidRPr="00015CD4">
          <w:rPr>
            <w:rFonts w:ascii="Times New Roman" w:hAnsi="Times New Roman"/>
            <w:webHidden/>
            <w:sz w:val="24"/>
          </w:rPr>
          <w:fldChar w:fldCharType="separate"/>
        </w:r>
        <w:r w:rsidR="0042155E" w:rsidRPr="00015CD4">
          <w:rPr>
            <w:rFonts w:ascii="Times New Roman" w:hAnsi="Times New Roman"/>
            <w:webHidden/>
            <w:sz w:val="24"/>
          </w:rPr>
          <w:t>3</w:t>
        </w:r>
        <w:r w:rsidR="006D7B4C" w:rsidRPr="00015CD4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42155E" w:rsidRPr="00015CD4" w:rsidRDefault="00B02E5B" w:rsidP="00015CD4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0209602" w:history="1">
        <w:r w:rsidR="0042155E" w:rsidRPr="00015CD4">
          <w:rPr>
            <w:rStyle w:val="ad"/>
            <w:rFonts w:ascii="Times New Roman" w:hAnsi="Times New Roman"/>
            <w:sz w:val="24"/>
          </w:rPr>
          <w:t>Сельское хозяйство</w:t>
        </w:r>
        <w:r w:rsidR="0042155E" w:rsidRPr="00015CD4">
          <w:rPr>
            <w:rFonts w:ascii="Times New Roman" w:hAnsi="Times New Roman"/>
            <w:webHidden/>
            <w:sz w:val="24"/>
          </w:rPr>
          <w:tab/>
        </w:r>
        <w:r w:rsidR="006D7B4C" w:rsidRPr="00015CD4">
          <w:rPr>
            <w:rFonts w:ascii="Times New Roman" w:hAnsi="Times New Roman"/>
            <w:webHidden/>
            <w:sz w:val="24"/>
          </w:rPr>
          <w:fldChar w:fldCharType="begin"/>
        </w:r>
        <w:r w:rsidR="0042155E" w:rsidRPr="00015CD4">
          <w:rPr>
            <w:rFonts w:ascii="Times New Roman" w:hAnsi="Times New Roman"/>
            <w:webHidden/>
            <w:sz w:val="24"/>
          </w:rPr>
          <w:instrText xml:space="preserve"> PAGEREF _Toc10209602 \h </w:instrText>
        </w:r>
        <w:r w:rsidR="006D7B4C" w:rsidRPr="00015CD4">
          <w:rPr>
            <w:rFonts w:ascii="Times New Roman" w:hAnsi="Times New Roman"/>
            <w:webHidden/>
            <w:sz w:val="24"/>
          </w:rPr>
        </w:r>
        <w:r w:rsidR="006D7B4C" w:rsidRPr="00015CD4">
          <w:rPr>
            <w:rFonts w:ascii="Times New Roman" w:hAnsi="Times New Roman"/>
            <w:webHidden/>
            <w:sz w:val="24"/>
          </w:rPr>
          <w:fldChar w:fldCharType="separate"/>
        </w:r>
        <w:r w:rsidR="0042155E" w:rsidRPr="00015CD4">
          <w:rPr>
            <w:rFonts w:ascii="Times New Roman" w:hAnsi="Times New Roman"/>
            <w:webHidden/>
            <w:sz w:val="24"/>
          </w:rPr>
          <w:t>3</w:t>
        </w:r>
        <w:r w:rsidR="006D7B4C" w:rsidRPr="00015CD4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42155E" w:rsidRPr="00015CD4" w:rsidRDefault="00B02E5B" w:rsidP="00015CD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0209603" w:history="1">
        <w:r w:rsidR="0042155E" w:rsidRPr="00015CD4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tab/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instrText xml:space="preserve"> PAGEREF _Toc10209603 \h </w:instrText>
        </w:r>
        <w:r w:rsidR="006D7B4C" w:rsidRPr="00015CD4">
          <w:rPr>
            <w:rFonts w:ascii="Times New Roman" w:hAnsi="Times New Roman"/>
            <w:noProof/>
            <w:webHidden/>
            <w:sz w:val="24"/>
          </w:rPr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t>3</w:t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42155E" w:rsidRPr="00015CD4" w:rsidRDefault="00B02E5B" w:rsidP="00015CD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0209604" w:history="1">
        <w:r w:rsidR="0042155E" w:rsidRPr="00015CD4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tab/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instrText xml:space="preserve"> PAGEREF _Toc10209604 \h </w:instrText>
        </w:r>
        <w:r w:rsidR="006D7B4C" w:rsidRPr="00015CD4">
          <w:rPr>
            <w:rFonts w:ascii="Times New Roman" w:hAnsi="Times New Roman"/>
            <w:noProof/>
            <w:webHidden/>
            <w:sz w:val="24"/>
          </w:rPr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t>3</w:t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42155E" w:rsidRPr="00015CD4" w:rsidRDefault="00B02E5B" w:rsidP="00015CD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0209605" w:history="1">
        <w:r w:rsidR="0042155E" w:rsidRPr="00015CD4">
          <w:rPr>
            <w:rStyle w:val="ad"/>
            <w:rFonts w:ascii="Times New Roman" w:hAnsi="Times New Roman"/>
            <w:noProof/>
            <w:sz w:val="24"/>
          </w:rPr>
          <w:t>Агрохимия</w:t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tab/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instrText xml:space="preserve"> PAGEREF _Toc10209605 \h </w:instrText>
        </w:r>
        <w:r w:rsidR="006D7B4C" w:rsidRPr="00015CD4">
          <w:rPr>
            <w:rFonts w:ascii="Times New Roman" w:hAnsi="Times New Roman"/>
            <w:noProof/>
            <w:webHidden/>
            <w:sz w:val="24"/>
          </w:rPr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t>3</w:t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42155E" w:rsidRPr="00015CD4" w:rsidRDefault="00B02E5B" w:rsidP="00015CD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0209606" w:history="1">
        <w:r w:rsidR="0042155E" w:rsidRPr="00015CD4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tab/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instrText xml:space="preserve"> PAGEREF _Toc10209606 \h </w:instrText>
        </w:r>
        <w:r w:rsidR="006D7B4C" w:rsidRPr="00015CD4">
          <w:rPr>
            <w:rFonts w:ascii="Times New Roman" w:hAnsi="Times New Roman"/>
            <w:noProof/>
            <w:webHidden/>
            <w:sz w:val="24"/>
          </w:rPr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t>3</w:t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42155E" w:rsidRPr="00015CD4" w:rsidRDefault="00B02E5B" w:rsidP="00015CD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0209607" w:history="1">
        <w:r w:rsidR="0042155E" w:rsidRPr="00015CD4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tab/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instrText xml:space="preserve"> PAGEREF _Toc10209607 \h </w:instrText>
        </w:r>
        <w:r w:rsidR="006D7B4C" w:rsidRPr="00015CD4">
          <w:rPr>
            <w:rFonts w:ascii="Times New Roman" w:hAnsi="Times New Roman"/>
            <w:noProof/>
            <w:webHidden/>
            <w:sz w:val="24"/>
          </w:rPr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t>4</w:t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42155E" w:rsidRPr="00015CD4" w:rsidRDefault="00B02E5B" w:rsidP="00015CD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0209608" w:history="1">
        <w:r w:rsidR="0042155E" w:rsidRPr="00015CD4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tab/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instrText xml:space="preserve"> PAGEREF _Toc10209608 \h </w:instrText>
        </w:r>
        <w:r w:rsidR="006D7B4C" w:rsidRPr="00015CD4">
          <w:rPr>
            <w:rFonts w:ascii="Times New Roman" w:hAnsi="Times New Roman"/>
            <w:noProof/>
            <w:webHidden/>
            <w:sz w:val="24"/>
          </w:rPr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t>4</w:t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42155E" w:rsidRPr="00015CD4" w:rsidRDefault="00B02E5B" w:rsidP="00015CD4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10209609" w:history="1">
        <w:r w:rsidR="0042155E" w:rsidRPr="00015CD4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tab/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instrText xml:space="preserve"> PAGEREF _Toc10209609 \h </w:instrText>
        </w:r>
        <w:r w:rsidR="006D7B4C" w:rsidRPr="00015CD4">
          <w:rPr>
            <w:rFonts w:ascii="Times New Roman" w:hAnsi="Times New Roman"/>
            <w:noProof/>
            <w:webHidden/>
            <w:sz w:val="24"/>
          </w:rPr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42155E" w:rsidRPr="00015CD4">
          <w:rPr>
            <w:rFonts w:ascii="Times New Roman" w:hAnsi="Times New Roman"/>
            <w:noProof/>
            <w:webHidden/>
            <w:sz w:val="24"/>
          </w:rPr>
          <w:t>4</w:t>
        </w:r>
        <w:r w:rsidR="006D7B4C" w:rsidRPr="00015CD4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42155E" w:rsidRPr="00015CD4" w:rsidRDefault="00B02E5B" w:rsidP="00015CD4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0209610" w:history="1">
        <w:r w:rsidR="0042155E" w:rsidRPr="00015CD4">
          <w:rPr>
            <w:rStyle w:val="ad"/>
            <w:rFonts w:ascii="Times New Roman" w:hAnsi="Times New Roman"/>
            <w:sz w:val="24"/>
          </w:rPr>
          <w:t>Лесное хозяйство</w:t>
        </w:r>
        <w:r w:rsidR="0042155E" w:rsidRPr="00015CD4">
          <w:rPr>
            <w:rFonts w:ascii="Times New Roman" w:hAnsi="Times New Roman"/>
            <w:webHidden/>
            <w:sz w:val="24"/>
          </w:rPr>
          <w:tab/>
        </w:r>
        <w:r w:rsidR="006D7B4C" w:rsidRPr="00015CD4">
          <w:rPr>
            <w:rFonts w:ascii="Times New Roman" w:hAnsi="Times New Roman"/>
            <w:webHidden/>
            <w:sz w:val="24"/>
          </w:rPr>
          <w:fldChar w:fldCharType="begin"/>
        </w:r>
        <w:r w:rsidR="0042155E" w:rsidRPr="00015CD4">
          <w:rPr>
            <w:rFonts w:ascii="Times New Roman" w:hAnsi="Times New Roman"/>
            <w:webHidden/>
            <w:sz w:val="24"/>
          </w:rPr>
          <w:instrText xml:space="preserve"> PAGEREF _Toc10209610 \h </w:instrText>
        </w:r>
        <w:r w:rsidR="006D7B4C" w:rsidRPr="00015CD4">
          <w:rPr>
            <w:rFonts w:ascii="Times New Roman" w:hAnsi="Times New Roman"/>
            <w:webHidden/>
            <w:sz w:val="24"/>
          </w:rPr>
        </w:r>
        <w:r w:rsidR="006D7B4C" w:rsidRPr="00015CD4">
          <w:rPr>
            <w:rFonts w:ascii="Times New Roman" w:hAnsi="Times New Roman"/>
            <w:webHidden/>
            <w:sz w:val="24"/>
          </w:rPr>
          <w:fldChar w:fldCharType="separate"/>
        </w:r>
        <w:r w:rsidR="0042155E" w:rsidRPr="00015CD4">
          <w:rPr>
            <w:rFonts w:ascii="Times New Roman" w:hAnsi="Times New Roman"/>
            <w:webHidden/>
            <w:sz w:val="24"/>
          </w:rPr>
          <w:t>5</w:t>
        </w:r>
        <w:r w:rsidR="006D7B4C" w:rsidRPr="00015CD4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42155E" w:rsidRPr="00015CD4" w:rsidRDefault="00B02E5B" w:rsidP="00015CD4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0209611" w:history="1">
        <w:r w:rsidR="0042155E" w:rsidRPr="00015CD4">
          <w:rPr>
            <w:rStyle w:val="ad"/>
            <w:rFonts w:ascii="Times New Roman" w:hAnsi="Times New Roman"/>
            <w:sz w:val="24"/>
          </w:rPr>
          <w:t>Общественные науки</w:t>
        </w:r>
        <w:r w:rsidR="0042155E" w:rsidRPr="00015CD4">
          <w:rPr>
            <w:rFonts w:ascii="Times New Roman" w:hAnsi="Times New Roman"/>
            <w:webHidden/>
            <w:sz w:val="24"/>
          </w:rPr>
          <w:tab/>
        </w:r>
        <w:r w:rsidR="006D7B4C" w:rsidRPr="00015CD4">
          <w:rPr>
            <w:rFonts w:ascii="Times New Roman" w:hAnsi="Times New Roman"/>
            <w:webHidden/>
            <w:sz w:val="24"/>
          </w:rPr>
          <w:fldChar w:fldCharType="begin"/>
        </w:r>
        <w:r w:rsidR="0042155E" w:rsidRPr="00015CD4">
          <w:rPr>
            <w:rFonts w:ascii="Times New Roman" w:hAnsi="Times New Roman"/>
            <w:webHidden/>
            <w:sz w:val="24"/>
          </w:rPr>
          <w:instrText xml:space="preserve"> PAGEREF _Toc10209611 \h </w:instrText>
        </w:r>
        <w:r w:rsidR="006D7B4C" w:rsidRPr="00015CD4">
          <w:rPr>
            <w:rFonts w:ascii="Times New Roman" w:hAnsi="Times New Roman"/>
            <w:webHidden/>
            <w:sz w:val="24"/>
          </w:rPr>
        </w:r>
        <w:r w:rsidR="006D7B4C" w:rsidRPr="00015CD4">
          <w:rPr>
            <w:rFonts w:ascii="Times New Roman" w:hAnsi="Times New Roman"/>
            <w:webHidden/>
            <w:sz w:val="24"/>
          </w:rPr>
          <w:fldChar w:fldCharType="separate"/>
        </w:r>
        <w:r w:rsidR="0042155E" w:rsidRPr="00015CD4">
          <w:rPr>
            <w:rFonts w:ascii="Times New Roman" w:hAnsi="Times New Roman"/>
            <w:webHidden/>
            <w:sz w:val="24"/>
          </w:rPr>
          <w:t>5</w:t>
        </w:r>
        <w:r w:rsidR="006D7B4C" w:rsidRPr="00015CD4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42155E" w:rsidRPr="00015CD4" w:rsidRDefault="00B02E5B" w:rsidP="00015CD4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10209612" w:history="1">
        <w:r w:rsidR="0042155E" w:rsidRPr="00015CD4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="0042155E" w:rsidRPr="00015CD4">
          <w:rPr>
            <w:rFonts w:ascii="Times New Roman" w:hAnsi="Times New Roman"/>
            <w:webHidden/>
            <w:sz w:val="24"/>
          </w:rPr>
          <w:tab/>
        </w:r>
        <w:r w:rsidR="006D7B4C" w:rsidRPr="00015CD4">
          <w:rPr>
            <w:rFonts w:ascii="Times New Roman" w:hAnsi="Times New Roman"/>
            <w:webHidden/>
            <w:sz w:val="24"/>
          </w:rPr>
          <w:fldChar w:fldCharType="begin"/>
        </w:r>
        <w:r w:rsidR="0042155E" w:rsidRPr="00015CD4">
          <w:rPr>
            <w:rFonts w:ascii="Times New Roman" w:hAnsi="Times New Roman"/>
            <w:webHidden/>
            <w:sz w:val="24"/>
          </w:rPr>
          <w:instrText xml:space="preserve"> PAGEREF _Toc10209612 \h </w:instrText>
        </w:r>
        <w:r w:rsidR="006D7B4C" w:rsidRPr="00015CD4">
          <w:rPr>
            <w:rFonts w:ascii="Times New Roman" w:hAnsi="Times New Roman"/>
            <w:webHidden/>
            <w:sz w:val="24"/>
          </w:rPr>
        </w:r>
        <w:r w:rsidR="006D7B4C" w:rsidRPr="00015CD4">
          <w:rPr>
            <w:rFonts w:ascii="Times New Roman" w:hAnsi="Times New Roman"/>
            <w:webHidden/>
            <w:sz w:val="24"/>
          </w:rPr>
          <w:fldChar w:fldCharType="separate"/>
        </w:r>
        <w:r w:rsidR="0042155E" w:rsidRPr="00015CD4">
          <w:rPr>
            <w:rFonts w:ascii="Times New Roman" w:hAnsi="Times New Roman"/>
            <w:webHidden/>
            <w:sz w:val="24"/>
          </w:rPr>
          <w:t>5</w:t>
        </w:r>
        <w:r w:rsidR="006D7B4C" w:rsidRPr="00015CD4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6D7B4C">
      <w:r>
        <w:fldChar w:fldCharType="end"/>
      </w:r>
    </w:p>
    <w:p w:rsidR="00015CD4" w:rsidRPr="00E66269" w:rsidRDefault="00015CD4">
      <w:pPr>
        <w:sectPr w:rsidR="00015CD4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372E55" w:rsidRPr="00E66269" w:rsidRDefault="00372E55"/>
    <w:p w:rsidR="00015CD4" w:rsidRDefault="00015CD4" w:rsidP="00015CD4">
      <w:pPr>
        <w:spacing w:line="276" w:lineRule="auto"/>
        <w:jc w:val="center"/>
      </w:pPr>
      <w:bookmarkStart w:id="10" w:name="_Toc10209601"/>
      <w:r>
        <w:t>Уважаемые пользователи Библиотеки!</w:t>
      </w:r>
    </w:p>
    <w:p w:rsidR="00015CD4" w:rsidRDefault="00015CD4" w:rsidP="00015CD4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015CD4" w:rsidRDefault="00015CD4" w:rsidP="00015CD4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015CD4" w:rsidRDefault="00015CD4" w:rsidP="00015CD4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015CD4" w:rsidRDefault="00015CD4" w:rsidP="00015CD4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015CD4" w:rsidRDefault="00015CD4" w:rsidP="00015CD4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015CD4" w:rsidRDefault="00015CD4" w:rsidP="00015CD4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имеется ссылка «Заказать». </w:t>
      </w:r>
    </w:p>
    <w:p w:rsidR="00015CD4" w:rsidRDefault="00015CD4" w:rsidP="00015CD4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015CD4" w:rsidRDefault="00015CD4" w:rsidP="00015CD4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015CD4" w:rsidRDefault="00015CD4" w:rsidP="00015CD4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015CD4" w:rsidRDefault="00015CD4" w:rsidP="00015CD4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015CD4" w:rsidRDefault="00015CD4" w:rsidP="00015CD4">
      <w:pPr>
        <w:jc w:val="center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015CD4" w:rsidRDefault="00015CD4" w:rsidP="00015CD4">
      <w:pPr>
        <w:sectPr w:rsidR="00015CD4" w:rsidSect="00015CD4">
          <w:type w:val="continuous"/>
          <w:pgSz w:w="11907" w:h="16840"/>
          <w:pgMar w:top="981" w:right="748" w:bottom="1287" w:left="748" w:header="556" w:footer="981" w:gutter="0"/>
          <w:pgNumType w:start="3"/>
          <w:cols w:space="720"/>
        </w:sectPr>
      </w:pPr>
    </w:p>
    <w:p w:rsidR="0042155E" w:rsidRPr="00F77085" w:rsidRDefault="00015CD4" w:rsidP="0042155E">
      <w:pPr>
        <w:pStyle w:val="1"/>
        <w:rPr>
          <w:rFonts w:cs="Times New Roman"/>
        </w:rPr>
      </w:pPr>
      <w:r>
        <w:lastRenderedPageBreak/>
        <w:br w:type="page"/>
      </w:r>
      <w:r w:rsidR="0042155E" w:rsidRPr="00F77085">
        <w:rPr>
          <w:rFonts w:cs="Times New Roman"/>
        </w:rPr>
        <w:lastRenderedPageBreak/>
        <w:t>НОВЫЕ ПОСТУПЛЕНИЯ</w:t>
      </w:r>
      <w:bookmarkEnd w:id="10"/>
    </w:p>
    <w:p w:rsidR="0042155E" w:rsidRPr="00F77085" w:rsidRDefault="0042155E" w:rsidP="0042155E">
      <w:pPr>
        <w:pStyle w:val="1"/>
        <w:rPr>
          <w:rFonts w:cs="Times New Roman"/>
        </w:rPr>
      </w:pPr>
      <w:bookmarkStart w:id="11" w:name="_Toc10209602"/>
      <w:r w:rsidRPr="00F77085">
        <w:rPr>
          <w:rFonts w:cs="Times New Roman"/>
        </w:rPr>
        <w:t>Сельское хозяйство</w:t>
      </w:r>
      <w:bookmarkEnd w:id="11"/>
    </w:p>
    <w:p w:rsidR="0042155E" w:rsidRPr="00F77085" w:rsidRDefault="0042155E" w:rsidP="0042155E">
      <w:pPr>
        <w:pStyle w:val="2"/>
        <w:rPr>
          <w:rFonts w:cs="Times New Roman"/>
        </w:rPr>
      </w:pPr>
      <w:bookmarkStart w:id="12" w:name="_Toc10209603"/>
      <w:r w:rsidRPr="00F77085">
        <w:rPr>
          <w:rFonts w:cs="Times New Roman"/>
        </w:rPr>
        <w:t>Общие вопросы сельского хозяйства</w:t>
      </w:r>
      <w:bookmarkEnd w:id="12"/>
    </w:p>
    <w:p w:rsidR="0042155E" w:rsidRPr="00F77085" w:rsidRDefault="0042155E" w:rsidP="0042155E">
      <w:pPr>
        <w:pStyle w:val="1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1. Инновационные</w:t>
      </w:r>
      <w:r w:rsidRPr="00F77085">
        <w:rPr>
          <w:rFonts w:ascii="Times New Roman" w:hAnsi="Times New Roman"/>
          <w:sz w:val="24"/>
          <w:szCs w:val="24"/>
        </w:rPr>
        <w:t xml:space="preserve"> научные достижения в АПК Дальневосточного региона: теория и практика : сборник научных статей по материалам региональной научно-практической конференции, 5‒6 апр</w:t>
      </w:r>
      <w:r w:rsidRPr="00F77085">
        <w:rPr>
          <w:rFonts w:ascii="Times New Roman" w:hAnsi="Times New Roman"/>
          <w:sz w:val="24"/>
          <w:szCs w:val="24"/>
        </w:rPr>
        <w:t>е</w:t>
      </w:r>
      <w:r w:rsidRPr="00F77085">
        <w:rPr>
          <w:rFonts w:ascii="Times New Roman" w:hAnsi="Times New Roman"/>
          <w:sz w:val="24"/>
          <w:szCs w:val="24"/>
        </w:rPr>
        <w:t>ля 2018 г./ Федер. агентство науч. орг., Сахалин. науч.-исслед. ин</w:t>
      </w:r>
      <w:r w:rsidRPr="00F77085">
        <w:rPr>
          <w:rFonts w:ascii="Times New Roman" w:hAnsi="Times New Roman"/>
          <w:sz w:val="24"/>
          <w:szCs w:val="24"/>
        </w:rPr>
        <w:noBreakHyphen/>
        <w:t>т сел. хоз-ва; [отв. за вып.: С. А. Булдаков, В. А. Чувилина]. ‒ Южно-Сахалинск: [Кано], 2018. ‒ 164 с.: ил., цв. ил.; 20 см. ‒ Библиогр. в конце ст. (Шифр Г2018‒1419)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1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2. Научные</w:t>
      </w:r>
      <w:r w:rsidRPr="00F77085">
        <w:rPr>
          <w:rFonts w:ascii="Times New Roman" w:hAnsi="Times New Roman"/>
          <w:sz w:val="24"/>
          <w:szCs w:val="24"/>
        </w:rPr>
        <w:t xml:space="preserve"> исследования студентов в решении актуальных проблем АПК : материалы реги</w:t>
      </w:r>
      <w:r w:rsidRPr="00F77085">
        <w:rPr>
          <w:rFonts w:ascii="Times New Roman" w:hAnsi="Times New Roman"/>
          <w:sz w:val="24"/>
          <w:szCs w:val="24"/>
        </w:rPr>
        <w:t>о</w:t>
      </w:r>
      <w:r w:rsidRPr="00F77085">
        <w:rPr>
          <w:rFonts w:ascii="Times New Roman" w:hAnsi="Times New Roman"/>
          <w:sz w:val="24"/>
          <w:szCs w:val="24"/>
        </w:rPr>
        <w:t>нальной студенческой научно-практической конференции (17 марта 2016 года) : [в 2 т.]/ М-во сел. хоз-ва Рос. Федерации, Департамент науч.-технол. политики и образования, М-во сел. хоз-ва Иркут. обл., Иркут. гос. аграр. ун</w:t>
      </w:r>
      <w:r w:rsidRPr="00F77085">
        <w:rPr>
          <w:rFonts w:ascii="Times New Roman" w:hAnsi="Times New Roman"/>
          <w:sz w:val="24"/>
          <w:szCs w:val="24"/>
        </w:rPr>
        <w:noBreakHyphen/>
        <w:t>т им. А. А. Ежевского, Совет молодых ученых и студентов; [редкол.: О. П. Шваенко и др.]. ‒ Иркутск : [Изд-во ИрГАУ им. А. А. Ежевского], 2016 -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Т. 1. ‒ 2016. ‒ 279 с.: ил. ‒ Библиогр. в конце докл. (Шифр Г2018‒1422/1)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1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3. Прогрессивная</w:t>
      </w:r>
      <w:r w:rsidRPr="00F77085">
        <w:rPr>
          <w:rFonts w:ascii="Times New Roman" w:hAnsi="Times New Roman"/>
          <w:sz w:val="24"/>
          <w:szCs w:val="24"/>
        </w:rPr>
        <w:t xml:space="preserve"> электрохимия и функциональная микроскопия биоструктур в агропищевых и биотехнологиях/ [А. Г. Погорелов, В. М. Бахир, Л. Г. Ипатова и др.]. ‒ [Москва]: [Франтера], [2018]. ‒ 269 с.: ил.; 21 см +Прил.: с. 240‒255. ‒ Рез. на англ. яз. ‒ Библиогр.: с. 204‒239. (Шифр Г2018‒1427)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"/>
        <w:rPr>
          <w:rFonts w:cs="Times New Roman"/>
        </w:rPr>
      </w:pPr>
      <w:bookmarkStart w:id="13" w:name="_Toc10209604"/>
      <w:r w:rsidRPr="00F77085">
        <w:rPr>
          <w:rFonts w:cs="Times New Roman"/>
        </w:rPr>
        <w:t>Почвоведение</w:t>
      </w:r>
      <w:bookmarkEnd w:id="13"/>
    </w:p>
    <w:p w:rsidR="0042155E" w:rsidRPr="00F77085" w:rsidRDefault="0042155E" w:rsidP="0042155E">
      <w:pPr>
        <w:pStyle w:val="1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 xml:space="preserve">4. Дергачева М. И. </w:t>
      </w:r>
      <w:r w:rsidRPr="00F77085">
        <w:rPr>
          <w:rFonts w:ascii="Times New Roman" w:hAnsi="Times New Roman"/>
          <w:sz w:val="24"/>
          <w:szCs w:val="24"/>
        </w:rPr>
        <w:t>Система гумусовых веществ как основа диагностики палеопочв и реко</w:t>
      </w:r>
      <w:r w:rsidRPr="00F77085">
        <w:rPr>
          <w:rFonts w:ascii="Times New Roman" w:hAnsi="Times New Roman"/>
          <w:sz w:val="24"/>
          <w:szCs w:val="24"/>
        </w:rPr>
        <w:t>н</w:t>
      </w:r>
      <w:r w:rsidRPr="00F77085">
        <w:rPr>
          <w:rFonts w:ascii="Times New Roman" w:hAnsi="Times New Roman"/>
          <w:sz w:val="24"/>
          <w:szCs w:val="24"/>
        </w:rPr>
        <w:t>струкции палеоприродной среды/ М. И. Дергачева; отв. ред. ‒ д-р биол. наук И. Н. Феденева; Рос. акад. наук, Сиб. отд-ние, Ин</w:t>
      </w:r>
      <w:r w:rsidRPr="00F77085">
        <w:rPr>
          <w:rFonts w:ascii="Times New Roman" w:hAnsi="Times New Roman"/>
          <w:sz w:val="24"/>
          <w:szCs w:val="24"/>
        </w:rPr>
        <w:noBreakHyphen/>
        <w:t>т почвоведения и агрохимии. ‒ Новосибирск: Изд-во СО РАН, 2018. ‒ 291 с.: ил.; 22 см. ‒ Библиогр.: с. 257‒288 (3451 назв.). (Шифр Г2018‒1433)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1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 xml:space="preserve">5. Ергина Е. И. </w:t>
      </w:r>
      <w:r w:rsidRPr="00F77085">
        <w:rPr>
          <w:rFonts w:ascii="Times New Roman" w:hAnsi="Times New Roman"/>
          <w:sz w:val="24"/>
          <w:szCs w:val="24"/>
        </w:rPr>
        <w:t>Почвенные эталоны и редкие почвы равнинного Крыма/ Е. И. Ергина, Р. В. Го</w:t>
      </w:r>
      <w:r w:rsidRPr="00F77085">
        <w:rPr>
          <w:rFonts w:ascii="Times New Roman" w:hAnsi="Times New Roman"/>
          <w:sz w:val="24"/>
          <w:szCs w:val="24"/>
        </w:rPr>
        <w:t>р</w:t>
      </w:r>
      <w:r w:rsidRPr="00F77085">
        <w:rPr>
          <w:rFonts w:ascii="Times New Roman" w:hAnsi="Times New Roman"/>
          <w:sz w:val="24"/>
          <w:szCs w:val="24"/>
        </w:rPr>
        <w:t>бунов, А. Д. Щербина; Карадаг. науч. ст. им. Т. И. Вяземского ‒ природ. заповедник РАН, Крым. ф</w:t>
      </w:r>
      <w:r w:rsidRPr="00F77085">
        <w:rPr>
          <w:rFonts w:ascii="Times New Roman" w:hAnsi="Times New Roman"/>
          <w:sz w:val="24"/>
          <w:szCs w:val="24"/>
        </w:rPr>
        <w:t>е</w:t>
      </w:r>
      <w:r w:rsidRPr="00F77085">
        <w:rPr>
          <w:rFonts w:ascii="Times New Roman" w:hAnsi="Times New Roman"/>
          <w:sz w:val="24"/>
          <w:szCs w:val="24"/>
        </w:rPr>
        <w:t>дер. ун</w:t>
      </w:r>
      <w:r w:rsidRPr="00F77085">
        <w:rPr>
          <w:rFonts w:ascii="Times New Roman" w:hAnsi="Times New Roman"/>
          <w:sz w:val="24"/>
          <w:szCs w:val="24"/>
        </w:rPr>
        <w:noBreakHyphen/>
        <w:t>т им. В. И. Вернадского, Тавр. акад. ‒ Симферополь: Ариал, 2018. ‒ 167 с.: ил., цв. ил.; 21 см. ‒ Библиогр.: с. 158‒166 (93 назв.). (Шифр Г2018‒1438)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1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 xml:space="preserve">6. Куст Г. С. </w:t>
      </w:r>
      <w:r w:rsidRPr="00F77085">
        <w:rPr>
          <w:rFonts w:ascii="Times New Roman" w:hAnsi="Times New Roman"/>
          <w:sz w:val="24"/>
          <w:szCs w:val="24"/>
        </w:rPr>
        <w:t>Деградация земель и устойчивое землепользование : словарь-справочник/ Г. С. Куст, О. В. Андреева, И. С. Зонн. ‒ Москва: Перо, 2018. ‒ 106 с.; 21 см. (Шифр Г2018‒1437 П03)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1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7. Микроорганизмы</w:t>
      </w:r>
      <w:r w:rsidRPr="00F77085">
        <w:rPr>
          <w:rFonts w:ascii="Times New Roman" w:hAnsi="Times New Roman"/>
          <w:sz w:val="24"/>
          <w:szCs w:val="24"/>
        </w:rPr>
        <w:t xml:space="preserve"> как агенты биомониторинга и биоремедиации загрязненных почв/ [Т. Я. Ашихмина, Л. И. Домрачева, Л. В. Кондакова и др.; под общ. ред. Т. Я. Ашихминой]; Вят. гос. ун</w:t>
      </w:r>
      <w:r w:rsidRPr="00F77085">
        <w:rPr>
          <w:rFonts w:ascii="Times New Roman" w:hAnsi="Times New Roman"/>
          <w:sz w:val="24"/>
          <w:szCs w:val="24"/>
        </w:rPr>
        <w:noBreakHyphen/>
        <w:t>т, Рос. акад. наук, Урал. отд-ние, Коми науч. центр, Ин</w:t>
      </w:r>
      <w:r w:rsidRPr="00F77085">
        <w:rPr>
          <w:rFonts w:ascii="Times New Roman" w:hAnsi="Times New Roman"/>
          <w:sz w:val="24"/>
          <w:szCs w:val="24"/>
        </w:rPr>
        <w:noBreakHyphen/>
        <w:t>т биологии. ‒ Киров: [Науч. изд-во ВятГУ], 2018. ‒ 254 с.: ил.; 21 см. ‒ Библиогр.: с. 226‒254 (396 назв.). (Шифр Г2018‒1448)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1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8. Почвы</w:t>
      </w:r>
      <w:r w:rsidRPr="00F77085">
        <w:rPr>
          <w:rFonts w:ascii="Times New Roman" w:hAnsi="Times New Roman"/>
          <w:sz w:val="24"/>
          <w:szCs w:val="24"/>
        </w:rPr>
        <w:t xml:space="preserve"> парков Никитского ботанического сада : монография/ Н. Е. Опанасенко, Ю. В. Плуг</w:t>
      </w:r>
      <w:r w:rsidRPr="00F77085">
        <w:rPr>
          <w:rFonts w:ascii="Times New Roman" w:hAnsi="Times New Roman"/>
          <w:sz w:val="24"/>
          <w:szCs w:val="24"/>
        </w:rPr>
        <w:t>а</w:t>
      </w:r>
      <w:r w:rsidRPr="00F77085">
        <w:rPr>
          <w:rFonts w:ascii="Times New Roman" w:hAnsi="Times New Roman"/>
          <w:sz w:val="24"/>
          <w:szCs w:val="24"/>
        </w:rPr>
        <w:t>тарь, Р. Н. Казимирова, А. П. Евтушенко; под ред. д-ра с.-х. наук Н. Е. Опанасенко; Никит. ботан. сад ‒ нац. науч. центр. ‒ Симферополь: Ариал, 2018. ‒ 255 с.: ил., цв. ил.; 21 см +Прил.: с. 235‒253. ‒ Библиогр.: с. 211‒233 (264 назв.). (Шифр Г2018‒1442)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"/>
        <w:rPr>
          <w:rFonts w:cs="Times New Roman"/>
        </w:rPr>
      </w:pPr>
      <w:bookmarkStart w:id="14" w:name="_Toc10209605"/>
      <w:r w:rsidRPr="00F77085">
        <w:rPr>
          <w:rFonts w:cs="Times New Roman"/>
        </w:rPr>
        <w:lastRenderedPageBreak/>
        <w:t>Агрохимия</w:t>
      </w:r>
      <w:bookmarkEnd w:id="14"/>
    </w:p>
    <w:p w:rsidR="0042155E" w:rsidRPr="00F77085" w:rsidRDefault="0042155E" w:rsidP="0042155E">
      <w:pPr>
        <w:pStyle w:val="1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9. Использование</w:t>
      </w:r>
      <w:r w:rsidRPr="00F77085">
        <w:rPr>
          <w:rFonts w:ascii="Times New Roman" w:hAnsi="Times New Roman"/>
          <w:sz w:val="24"/>
          <w:szCs w:val="24"/>
        </w:rPr>
        <w:t xml:space="preserve"> природных цеолитов Зауралья Башкортостана для повышения плодородия почв и урожайности сельскохозяйственных культур</w:t>
      </w:r>
      <w:r w:rsidR="00CB7047">
        <w:rPr>
          <w:rFonts w:ascii="Times New Roman" w:hAnsi="Times New Roman"/>
          <w:sz w:val="24"/>
          <w:szCs w:val="24"/>
        </w:rPr>
        <w:t xml:space="preserve"> :</w:t>
      </w:r>
      <w:r w:rsidRPr="00F77085">
        <w:rPr>
          <w:rFonts w:ascii="Times New Roman" w:hAnsi="Times New Roman"/>
          <w:sz w:val="24"/>
          <w:szCs w:val="24"/>
        </w:rPr>
        <w:t xml:space="preserve"> (рекомендации производству)/ М-во сел. хоз-ва Респ. Башкортостан, Акад. наук Респ. Башкортостан, Башк. гос. ун</w:t>
      </w:r>
      <w:r w:rsidRPr="00F77085">
        <w:rPr>
          <w:rFonts w:ascii="Times New Roman" w:hAnsi="Times New Roman"/>
          <w:sz w:val="24"/>
          <w:szCs w:val="24"/>
        </w:rPr>
        <w:noBreakHyphen/>
        <w:t>т, Институт стратегических и</w:t>
      </w:r>
      <w:r w:rsidRPr="00F77085">
        <w:rPr>
          <w:rFonts w:ascii="Times New Roman" w:hAnsi="Times New Roman"/>
          <w:sz w:val="24"/>
          <w:szCs w:val="24"/>
        </w:rPr>
        <w:t>с</w:t>
      </w:r>
      <w:r w:rsidRPr="00F77085">
        <w:rPr>
          <w:rFonts w:ascii="Times New Roman" w:hAnsi="Times New Roman"/>
          <w:sz w:val="24"/>
          <w:szCs w:val="24"/>
        </w:rPr>
        <w:t>следований Республики Башкортостан (Уфа); [сост.: Я. Т. Суюндуков и др.]. ‒ Сибай: [Сибайский информационный центр], 2018. ‒ 39 с.: ил.; 20 см. ‒ Библиогр.: с. 37‒39 (42 назв.). (Шифр Г2018‒1423)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"/>
        <w:rPr>
          <w:rFonts w:cs="Times New Roman"/>
        </w:rPr>
      </w:pPr>
      <w:bookmarkStart w:id="15" w:name="_Toc10209606"/>
      <w:r w:rsidRPr="00F77085">
        <w:rPr>
          <w:rFonts w:cs="Times New Roman"/>
        </w:rPr>
        <w:t>Растениеводство</w:t>
      </w:r>
      <w:bookmarkEnd w:id="15"/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 xml:space="preserve">10. Гегечкори Б. С. </w:t>
      </w:r>
      <w:r w:rsidRPr="00F77085">
        <w:rPr>
          <w:rFonts w:ascii="Times New Roman" w:hAnsi="Times New Roman"/>
          <w:sz w:val="24"/>
          <w:szCs w:val="24"/>
        </w:rPr>
        <w:t>Плодоводство (плодовый питомник) : учебное пособие/ Б. С. Гегечкори, Т. Н. Дорошенко, С. С. Чумаков; М-во сел. хоз-ва Рос. Федерации, Куб. гос. аграр. ун</w:t>
      </w:r>
      <w:r w:rsidRPr="00F77085">
        <w:rPr>
          <w:rFonts w:ascii="Times New Roman" w:hAnsi="Times New Roman"/>
          <w:sz w:val="24"/>
          <w:szCs w:val="24"/>
        </w:rPr>
        <w:noBreakHyphen/>
        <w:t>т им. И. Т. Труб</w:t>
      </w:r>
      <w:r w:rsidRPr="00F77085">
        <w:rPr>
          <w:rFonts w:ascii="Times New Roman" w:hAnsi="Times New Roman"/>
          <w:sz w:val="24"/>
          <w:szCs w:val="24"/>
        </w:rPr>
        <w:t>и</w:t>
      </w:r>
      <w:r w:rsidRPr="00F77085">
        <w:rPr>
          <w:rFonts w:ascii="Times New Roman" w:hAnsi="Times New Roman"/>
          <w:sz w:val="24"/>
          <w:szCs w:val="24"/>
        </w:rPr>
        <w:t>лина. ‒ Краснодар: КубГАУ, 2018. ‒ 111 с.: ил.; 20 см +Прил.: с. 100‒110. ‒ Библиогр.: с. 97‒98 (19 назв.). (Шифр Г2018‒1439)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11. Лук</w:t>
      </w:r>
      <w:r w:rsidRPr="00F77085">
        <w:rPr>
          <w:rFonts w:ascii="Times New Roman" w:hAnsi="Times New Roman"/>
          <w:sz w:val="24"/>
          <w:szCs w:val="24"/>
        </w:rPr>
        <w:t xml:space="preserve"> репчатый в Нижнем Поволжье : монография/ М. Ю. Пучков, Н. Ю. Петров, В. П. Зв</w:t>
      </w:r>
      <w:r w:rsidRPr="00F77085">
        <w:rPr>
          <w:rFonts w:ascii="Times New Roman" w:hAnsi="Times New Roman"/>
          <w:sz w:val="24"/>
          <w:szCs w:val="24"/>
        </w:rPr>
        <w:t>о</w:t>
      </w:r>
      <w:r w:rsidRPr="00F77085">
        <w:rPr>
          <w:rFonts w:ascii="Times New Roman" w:hAnsi="Times New Roman"/>
          <w:sz w:val="24"/>
          <w:szCs w:val="24"/>
        </w:rPr>
        <w:t>линский [и др.]; М-во сел. хоз-ва Рос. Федерации, Департамент науч.-технол. политики и образов</w:t>
      </w:r>
      <w:r w:rsidRPr="00F77085">
        <w:rPr>
          <w:rFonts w:ascii="Times New Roman" w:hAnsi="Times New Roman"/>
          <w:sz w:val="24"/>
          <w:szCs w:val="24"/>
        </w:rPr>
        <w:t>а</w:t>
      </w:r>
      <w:r w:rsidRPr="00F77085">
        <w:rPr>
          <w:rFonts w:ascii="Times New Roman" w:hAnsi="Times New Roman"/>
          <w:sz w:val="24"/>
          <w:szCs w:val="24"/>
        </w:rPr>
        <w:t>ния, Волгогр. гос. аграр. ун</w:t>
      </w:r>
      <w:r w:rsidRPr="00F77085">
        <w:rPr>
          <w:rFonts w:ascii="Times New Roman" w:hAnsi="Times New Roman"/>
          <w:sz w:val="24"/>
          <w:szCs w:val="24"/>
        </w:rPr>
        <w:noBreakHyphen/>
        <w:t>т, Астрах. гос. ун</w:t>
      </w:r>
      <w:r w:rsidRPr="00F77085">
        <w:rPr>
          <w:rFonts w:ascii="Times New Roman" w:hAnsi="Times New Roman"/>
          <w:sz w:val="24"/>
          <w:szCs w:val="24"/>
        </w:rPr>
        <w:noBreakHyphen/>
        <w:t>т, Прикасп. аграр. федер. науч. центр РАН, Прикасп. науч.-исслед. ин</w:t>
      </w:r>
      <w:r w:rsidRPr="00F77085">
        <w:rPr>
          <w:rFonts w:ascii="Times New Roman" w:hAnsi="Times New Roman"/>
          <w:sz w:val="24"/>
          <w:szCs w:val="24"/>
        </w:rPr>
        <w:noBreakHyphen/>
        <w:t>т арид. земледелия. ‒ Волгоград: ВолГАУ, 2018. ‒ 139 с.: ил.; 21 см +Прил.: с. 123‒139. ‒ Библиогр.: с. 108‒122 (206 назв.). (Шифр Г2018‒1447)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12. Перспективы</w:t>
      </w:r>
      <w:r w:rsidRPr="00F77085">
        <w:rPr>
          <w:rFonts w:ascii="Times New Roman" w:hAnsi="Times New Roman"/>
          <w:sz w:val="24"/>
          <w:szCs w:val="24"/>
        </w:rPr>
        <w:t xml:space="preserve"> развития интенсивного садоводства : материалы Всероссийской научно-практической конференции, посвященной памяти ученого-садовода, доктора сельскохозяйственных наук, профессора, лауреата Государственной премии РФ, заслуженного деятеля науки РСФСР В. И. Будаговского, 21‒22 декабря 2016 года/ М-во сел. хоз-ва Рос. Федерации, Упр. образования и науки Тамб. обл., Мичур. гос. аграр. ун</w:t>
      </w:r>
      <w:r w:rsidRPr="00F77085">
        <w:rPr>
          <w:rFonts w:ascii="Times New Roman" w:hAnsi="Times New Roman"/>
          <w:sz w:val="24"/>
          <w:szCs w:val="24"/>
        </w:rPr>
        <w:noBreakHyphen/>
        <w:t>т, Плодоовощ. ин</w:t>
      </w:r>
      <w:r w:rsidRPr="00F77085">
        <w:rPr>
          <w:rFonts w:ascii="Times New Roman" w:hAnsi="Times New Roman"/>
          <w:sz w:val="24"/>
          <w:szCs w:val="24"/>
        </w:rPr>
        <w:noBreakHyphen/>
        <w:t>т им. И. В. Мичурина; [редкол. : В. А. Солопов и др.]. ‒ Мичуринск [Тамб. обл.]: БИС, 2016. ‒ 243 с.: ил.; 21 см. ‒ Рез. докл. на англ. яз. ‒ Библиогр. в конце докл. (Шифр Г2018‒1428)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 xml:space="preserve">13. Чамурлиев Г. О. </w:t>
      </w:r>
      <w:r w:rsidRPr="00F77085">
        <w:rPr>
          <w:rFonts w:ascii="Times New Roman" w:hAnsi="Times New Roman"/>
          <w:sz w:val="24"/>
          <w:szCs w:val="24"/>
        </w:rPr>
        <w:t>Соя при орошении в Нижнем Поволжье : монография/ Г. О. Чамурлиев, В. В. Толоконников, О. Г. Чамурлиев; М-во сел. хоз-ва Рос. Федерации, Департамент науч.-технол. п</w:t>
      </w:r>
      <w:r w:rsidRPr="00F77085">
        <w:rPr>
          <w:rFonts w:ascii="Times New Roman" w:hAnsi="Times New Roman"/>
          <w:sz w:val="24"/>
          <w:szCs w:val="24"/>
        </w:rPr>
        <w:t>о</w:t>
      </w:r>
      <w:r w:rsidRPr="00F77085">
        <w:rPr>
          <w:rFonts w:ascii="Times New Roman" w:hAnsi="Times New Roman"/>
          <w:sz w:val="24"/>
          <w:szCs w:val="24"/>
        </w:rPr>
        <w:t>литики и образования, Волгогр. гос. аграр. ун</w:t>
      </w:r>
      <w:r w:rsidRPr="00F77085">
        <w:rPr>
          <w:rFonts w:ascii="Times New Roman" w:hAnsi="Times New Roman"/>
          <w:sz w:val="24"/>
          <w:szCs w:val="24"/>
        </w:rPr>
        <w:noBreakHyphen/>
        <w:t>т, Рос. ун</w:t>
      </w:r>
      <w:r w:rsidRPr="00F77085">
        <w:rPr>
          <w:rFonts w:ascii="Times New Roman" w:hAnsi="Times New Roman"/>
          <w:sz w:val="24"/>
          <w:szCs w:val="24"/>
        </w:rPr>
        <w:noBreakHyphen/>
        <w:t>т дружбы народов, Всерос. науч.-исслед. ин</w:t>
      </w:r>
      <w:r w:rsidRPr="00F77085">
        <w:rPr>
          <w:rFonts w:ascii="Times New Roman" w:hAnsi="Times New Roman"/>
          <w:sz w:val="24"/>
          <w:szCs w:val="24"/>
        </w:rPr>
        <w:noBreakHyphen/>
        <w:t>т орошаемого земледелия. ‒ Волгоград: ВолГАУ, 2018. ‒ 155 с.: ил.; 21 см. ‒ Библиогр.: с. 135‒153 (236 назв.). (Шифр Г2018‒1432)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 xml:space="preserve">14. Шлявас А. В. </w:t>
      </w:r>
      <w:r w:rsidRPr="00F77085">
        <w:rPr>
          <w:rFonts w:ascii="Times New Roman" w:hAnsi="Times New Roman"/>
          <w:sz w:val="24"/>
          <w:szCs w:val="24"/>
        </w:rPr>
        <w:t>Василий Васильевич Пашкевич/ А. В. Шлявас; М-во науки и высш. образов</w:t>
      </w:r>
      <w:r w:rsidRPr="00F77085">
        <w:rPr>
          <w:rFonts w:ascii="Times New Roman" w:hAnsi="Times New Roman"/>
          <w:sz w:val="24"/>
          <w:szCs w:val="24"/>
        </w:rPr>
        <w:t>а</w:t>
      </w:r>
      <w:r w:rsidRPr="00F77085">
        <w:rPr>
          <w:rFonts w:ascii="Times New Roman" w:hAnsi="Times New Roman"/>
          <w:sz w:val="24"/>
          <w:szCs w:val="24"/>
        </w:rPr>
        <w:t>ния Рос. Федерации, Федер. исслед. центр Всерос. ин</w:t>
      </w:r>
      <w:r w:rsidRPr="00F77085">
        <w:rPr>
          <w:rFonts w:ascii="Times New Roman" w:hAnsi="Times New Roman"/>
          <w:sz w:val="24"/>
          <w:szCs w:val="24"/>
        </w:rPr>
        <w:noBreakHyphen/>
        <w:t>т генет. ресурсов растений им. Н. И. Вавил</w:t>
      </w:r>
      <w:r w:rsidRPr="00F77085">
        <w:rPr>
          <w:rFonts w:ascii="Times New Roman" w:hAnsi="Times New Roman"/>
          <w:sz w:val="24"/>
          <w:szCs w:val="24"/>
        </w:rPr>
        <w:t>о</w:t>
      </w:r>
      <w:r w:rsidRPr="00F77085">
        <w:rPr>
          <w:rFonts w:ascii="Times New Roman" w:hAnsi="Times New Roman"/>
          <w:sz w:val="24"/>
          <w:szCs w:val="24"/>
        </w:rPr>
        <w:t>ва. ‒ Санкт-Петербург: [ВИР], 2018. ‒ 85 с.: ил., [1] вкл. л. портр.; 21 см. ‒ (Люди науки). (Шифр Г2018‒1429 Я19:П25)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"/>
        <w:rPr>
          <w:rFonts w:cs="Times New Roman"/>
        </w:rPr>
      </w:pPr>
      <w:bookmarkStart w:id="16" w:name="_Toc10209607"/>
      <w:r w:rsidRPr="00F77085">
        <w:rPr>
          <w:rFonts w:cs="Times New Roman"/>
        </w:rPr>
        <w:t>Животноводство</w:t>
      </w:r>
      <w:bookmarkEnd w:id="16"/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15. Достижения</w:t>
      </w:r>
      <w:r w:rsidRPr="00F77085">
        <w:rPr>
          <w:rFonts w:ascii="Times New Roman" w:hAnsi="Times New Roman"/>
          <w:sz w:val="24"/>
          <w:szCs w:val="24"/>
        </w:rPr>
        <w:t xml:space="preserve"> молодых ученых ‒ зоотехнической науке и практике : сборник докладов научно-практической конференции, 15 мая 2018 г./ Всерос. науч.-исслед. ин</w:t>
      </w:r>
      <w:r w:rsidRPr="00F77085">
        <w:rPr>
          <w:rFonts w:ascii="Times New Roman" w:hAnsi="Times New Roman"/>
          <w:sz w:val="24"/>
          <w:szCs w:val="24"/>
        </w:rPr>
        <w:noBreakHyphen/>
        <w:t>т коневодства; [редкол.: Т. В. Калашникова и др.; отв. ред. А. М. Зайцев]. ‒ Дивово [Ряз. обл.]: [Изд-во ВНИИК], 2018. ‒ 342 с.: ил.; 22 см. ‒ Рез. докл. на англ. яз. ‒ Библиогр. в конце докл. (Шифр Г2018‒1426)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16. Микробные</w:t>
      </w:r>
      <w:r w:rsidRPr="00F77085">
        <w:rPr>
          <w:rFonts w:ascii="Times New Roman" w:hAnsi="Times New Roman"/>
          <w:sz w:val="24"/>
          <w:szCs w:val="24"/>
        </w:rPr>
        <w:t xml:space="preserve"> технологии в птицеводстве и животноводстве : сборник тезисов Всероссийской научно-практической конференции/ Каз. федер. ун</w:t>
      </w:r>
      <w:r w:rsidRPr="00F77085">
        <w:rPr>
          <w:rFonts w:ascii="Times New Roman" w:hAnsi="Times New Roman"/>
          <w:sz w:val="24"/>
          <w:szCs w:val="24"/>
        </w:rPr>
        <w:noBreakHyphen/>
        <w:t>т, Ин</w:t>
      </w:r>
      <w:r w:rsidRPr="00F77085">
        <w:rPr>
          <w:rFonts w:ascii="Times New Roman" w:hAnsi="Times New Roman"/>
          <w:sz w:val="24"/>
          <w:szCs w:val="24"/>
        </w:rPr>
        <w:noBreakHyphen/>
        <w:t xml:space="preserve">т фундам. медицины и биологии; [редкол.: </w:t>
      </w:r>
      <w:r w:rsidRPr="00F77085">
        <w:rPr>
          <w:rFonts w:ascii="Times New Roman" w:hAnsi="Times New Roman"/>
          <w:sz w:val="24"/>
          <w:szCs w:val="24"/>
        </w:rPr>
        <w:lastRenderedPageBreak/>
        <w:t>С. Ю. Смоленцев и др.; науч. ред. М. Р. Шарипова, отв. ред. Н. Л. Рудакова]. ‒ Казань: [Изд-во Каза</w:t>
      </w:r>
      <w:r w:rsidRPr="00F77085">
        <w:rPr>
          <w:rFonts w:ascii="Times New Roman" w:hAnsi="Times New Roman"/>
          <w:sz w:val="24"/>
          <w:szCs w:val="24"/>
        </w:rPr>
        <w:t>н</w:t>
      </w:r>
      <w:r w:rsidRPr="00F77085">
        <w:rPr>
          <w:rFonts w:ascii="Times New Roman" w:hAnsi="Times New Roman"/>
          <w:sz w:val="24"/>
          <w:szCs w:val="24"/>
        </w:rPr>
        <w:t>ского университета], 2018. ‒ 36 с.; 21 см. ‒ Библиогр. в конце ст. (Шифр Г2018‒1421)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 xml:space="preserve">17. Нарышкина Е. К. </w:t>
      </w:r>
      <w:r w:rsidRPr="00F77085">
        <w:rPr>
          <w:rFonts w:ascii="Times New Roman" w:hAnsi="Times New Roman"/>
          <w:sz w:val="24"/>
          <w:szCs w:val="24"/>
        </w:rPr>
        <w:t>Аналитический обзор генофонда пушных зверей в хозяйствах Российской Федерации в 2013‒2017 гг./ [Е. К. Нарышкина, Е. Г. Сергеев, Т. М. Демина]; М-во науки и высш. о</w:t>
      </w:r>
      <w:r w:rsidRPr="00F77085">
        <w:rPr>
          <w:rFonts w:ascii="Times New Roman" w:hAnsi="Times New Roman"/>
          <w:sz w:val="24"/>
          <w:szCs w:val="24"/>
        </w:rPr>
        <w:t>б</w:t>
      </w:r>
      <w:r w:rsidRPr="00F77085">
        <w:rPr>
          <w:rFonts w:ascii="Times New Roman" w:hAnsi="Times New Roman"/>
          <w:sz w:val="24"/>
          <w:szCs w:val="24"/>
        </w:rPr>
        <w:t>разования Рос. Федерации, Науч. исслед. ин</w:t>
      </w:r>
      <w:r w:rsidRPr="00F77085">
        <w:rPr>
          <w:rFonts w:ascii="Times New Roman" w:hAnsi="Times New Roman"/>
          <w:sz w:val="24"/>
          <w:szCs w:val="24"/>
        </w:rPr>
        <w:noBreakHyphen/>
        <w:t>т пушного звероводства и кролиководства им. В. А. Афанасьева, Центр информ. обеспечения плем. звероводства и кролиководства. ‒ Москва: [НИ</w:t>
      </w:r>
      <w:r w:rsidRPr="00F77085">
        <w:rPr>
          <w:rFonts w:ascii="Times New Roman" w:hAnsi="Times New Roman"/>
          <w:sz w:val="24"/>
          <w:szCs w:val="24"/>
        </w:rPr>
        <w:t>И</w:t>
      </w:r>
      <w:r w:rsidRPr="00F77085">
        <w:rPr>
          <w:rFonts w:ascii="Times New Roman" w:hAnsi="Times New Roman"/>
          <w:sz w:val="24"/>
          <w:szCs w:val="24"/>
        </w:rPr>
        <w:t>ПЗК], 2018. ‒ 79 с.: ил.; 15х21 см. (Шифр В2018‒8 У05)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102СЗ(1)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18. Предотвращение</w:t>
      </w:r>
      <w:r w:rsidRPr="00F77085">
        <w:rPr>
          <w:rFonts w:ascii="Times New Roman" w:hAnsi="Times New Roman"/>
          <w:sz w:val="24"/>
          <w:szCs w:val="24"/>
        </w:rPr>
        <w:t xml:space="preserve"> микробной контаминации и санация спермы жеребцов, предназначенной для искусственного осеменения : методические указания/ Рос. акад. наук, Всерос. науч.-исслед. ин</w:t>
      </w:r>
      <w:r w:rsidRPr="00F77085">
        <w:rPr>
          <w:rFonts w:ascii="Times New Roman" w:hAnsi="Times New Roman"/>
          <w:sz w:val="24"/>
          <w:szCs w:val="24"/>
        </w:rPr>
        <w:noBreakHyphen/>
        <w:t>т коневодства; [сост.: В. В. Калашников и др.]. ‒ Дивово [Ряз. обл.]: [ВНИИ коневодства], 2017. ‒ 49 с.: табл.; 20 см +Прил.: с. 48‒49. ‒ Библиогр.: с. 36‒47 (1327 назв.). (Шифр Г2018‒1430)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 xml:space="preserve">19. Симанков М. К. </w:t>
      </w:r>
      <w:r w:rsidRPr="00F77085">
        <w:rPr>
          <w:rFonts w:ascii="Times New Roman" w:hAnsi="Times New Roman"/>
          <w:sz w:val="24"/>
          <w:szCs w:val="24"/>
        </w:rPr>
        <w:t>Биологические основы экологии медоносной пчелы : учебное пособие/ М. К. Симанков; М-во сел. хоз-ва Рос. Федерации, Перм. гос. аграр.-технол. ун</w:t>
      </w:r>
      <w:r w:rsidRPr="00F77085">
        <w:rPr>
          <w:rFonts w:ascii="Times New Roman" w:hAnsi="Times New Roman"/>
          <w:sz w:val="24"/>
          <w:szCs w:val="24"/>
        </w:rPr>
        <w:noBreakHyphen/>
        <w:t>т им. Д. Н. Прянишник</w:t>
      </w:r>
      <w:r w:rsidRPr="00F77085">
        <w:rPr>
          <w:rFonts w:ascii="Times New Roman" w:hAnsi="Times New Roman"/>
          <w:sz w:val="24"/>
          <w:szCs w:val="24"/>
        </w:rPr>
        <w:t>о</w:t>
      </w:r>
      <w:r w:rsidRPr="00F77085">
        <w:rPr>
          <w:rFonts w:ascii="Times New Roman" w:hAnsi="Times New Roman"/>
          <w:sz w:val="24"/>
          <w:szCs w:val="24"/>
        </w:rPr>
        <w:t>ва. ‒ Пермь: Прокростъ, 2018. ‒ 137 с.: ил.; 21 см. ‒ Библиогр.: с. 135‒137. (Шифр Г2018‒1436)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 xml:space="preserve">20. Смолин С. Г. </w:t>
      </w:r>
      <w:r w:rsidRPr="00F77085">
        <w:rPr>
          <w:rFonts w:ascii="Times New Roman" w:hAnsi="Times New Roman"/>
          <w:sz w:val="24"/>
          <w:szCs w:val="24"/>
        </w:rPr>
        <w:t>Особенности физиологии собак/ С. Г. Смолин; М-во сел. хоз-ва Рос. Федер</w:t>
      </w:r>
      <w:r w:rsidRPr="00F77085">
        <w:rPr>
          <w:rFonts w:ascii="Times New Roman" w:hAnsi="Times New Roman"/>
          <w:sz w:val="24"/>
          <w:szCs w:val="24"/>
        </w:rPr>
        <w:t>а</w:t>
      </w:r>
      <w:r w:rsidRPr="00F77085">
        <w:rPr>
          <w:rFonts w:ascii="Times New Roman" w:hAnsi="Times New Roman"/>
          <w:sz w:val="24"/>
          <w:szCs w:val="24"/>
        </w:rPr>
        <w:t>ции, Краснояр. гос. аграр. ун</w:t>
      </w:r>
      <w:r w:rsidRPr="00F77085">
        <w:rPr>
          <w:rFonts w:ascii="Times New Roman" w:hAnsi="Times New Roman"/>
          <w:sz w:val="24"/>
          <w:szCs w:val="24"/>
        </w:rPr>
        <w:noBreakHyphen/>
        <w:t>т. ‒ Красноярск: [КрасГАУ], 2018. ‒ 149 с.: ил.; 21 см +Прил.: с. 145‒147. ‒ Библиогр.: с. 137‒144 (100 назв.). (Шифр Г2018‒1431)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"/>
        <w:rPr>
          <w:rFonts w:cs="Times New Roman"/>
        </w:rPr>
      </w:pPr>
      <w:bookmarkStart w:id="17" w:name="_Toc10209608"/>
      <w:r w:rsidRPr="00F77085">
        <w:rPr>
          <w:rFonts w:cs="Times New Roman"/>
        </w:rPr>
        <w:t>Ветеринария</w:t>
      </w:r>
      <w:bookmarkEnd w:id="17"/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 xml:space="preserve">21. Звержановский М. И. </w:t>
      </w:r>
      <w:r w:rsidRPr="00F77085">
        <w:rPr>
          <w:rFonts w:ascii="Times New Roman" w:hAnsi="Times New Roman"/>
          <w:sz w:val="24"/>
          <w:szCs w:val="24"/>
        </w:rPr>
        <w:t>Методики гельминтологического исследования окружающей среды : учебное пособие/ М. И. Звержановский, Т. С. Катаева, С. Н. Забашта; М-во сел. хоз-ва Рос. Федер</w:t>
      </w:r>
      <w:r w:rsidRPr="00F77085">
        <w:rPr>
          <w:rFonts w:ascii="Times New Roman" w:hAnsi="Times New Roman"/>
          <w:sz w:val="24"/>
          <w:szCs w:val="24"/>
        </w:rPr>
        <w:t>а</w:t>
      </w:r>
      <w:r w:rsidRPr="00F77085">
        <w:rPr>
          <w:rFonts w:ascii="Times New Roman" w:hAnsi="Times New Roman"/>
          <w:sz w:val="24"/>
          <w:szCs w:val="24"/>
        </w:rPr>
        <w:t>ции, Куб. гос. аграр. ун</w:t>
      </w:r>
      <w:r w:rsidRPr="00F77085">
        <w:rPr>
          <w:rFonts w:ascii="Times New Roman" w:hAnsi="Times New Roman"/>
          <w:sz w:val="24"/>
          <w:szCs w:val="24"/>
        </w:rPr>
        <w:noBreakHyphen/>
        <w:t>т. ‒ Краснодар: КубГАУ, 2018. ‒ 139 с.: ил.; 20 см. ‒ Библиогр.: с. 132‒137 (64 назв.). (Шифр Г2018‒1435)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22. Международная учебно-методическая и научно-практическая конференция, посвяще</w:t>
      </w:r>
      <w:r w:rsidRPr="00F77085">
        <w:rPr>
          <w:rFonts w:ascii="Times New Roman" w:hAnsi="Times New Roman"/>
          <w:b/>
          <w:sz w:val="24"/>
          <w:szCs w:val="24"/>
        </w:rPr>
        <w:t>н</w:t>
      </w:r>
      <w:r w:rsidRPr="00F77085">
        <w:rPr>
          <w:rFonts w:ascii="Times New Roman" w:hAnsi="Times New Roman"/>
          <w:b/>
          <w:sz w:val="24"/>
          <w:szCs w:val="24"/>
        </w:rPr>
        <w:t>ная 140-летию со дня рождения академика Скрябина Константина Ивановича (2018; Москва)</w:t>
      </w:r>
      <w:r w:rsidRPr="00F77085">
        <w:rPr>
          <w:rFonts w:ascii="Times New Roman" w:hAnsi="Times New Roman"/>
          <w:sz w:val="24"/>
          <w:szCs w:val="24"/>
        </w:rPr>
        <w:t>. Сборник научных трудов Международной учебно-методической и научно-практической конфере</w:t>
      </w:r>
      <w:r w:rsidRPr="00F77085">
        <w:rPr>
          <w:rFonts w:ascii="Times New Roman" w:hAnsi="Times New Roman"/>
          <w:sz w:val="24"/>
          <w:szCs w:val="24"/>
        </w:rPr>
        <w:t>н</w:t>
      </w:r>
      <w:r w:rsidRPr="00F77085">
        <w:rPr>
          <w:rFonts w:ascii="Times New Roman" w:hAnsi="Times New Roman"/>
          <w:sz w:val="24"/>
          <w:szCs w:val="24"/>
        </w:rPr>
        <w:t>ции, посвященной 140-летию со дня рождения академика Скрябина Константина Ивановича, 15‒16 ноября 2018 года/ М-во сел. хоз-ва Рос. Федерации, Моск. гос. акад. ветеринар. медицины и биоте</w:t>
      </w:r>
      <w:r w:rsidRPr="00F77085">
        <w:rPr>
          <w:rFonts w:ascii="Times New Roman" w:hAnsi="Times New Roman"/>
          <w:sz w:val="24"/>
          <w:szCs w:val="24"/>
        </w:rPr>
        <w:t>х</w:t>
      </w:r>
      <w:r w:rsidRPr="00F77085">
        <w:rPr>
          <w:rFonts w:ascii="Times New Roman" w:hAnsi="Times New Roman"/>
          <w:sz w:val="24"/>
          <w:szCs w:val="24"/>
        </w:rPr>
        <w:t>нологии ‒ МВА им. К. И. Скрябина, Ассоц. образоват. и науч.-исслед. учреждений по координации образоват. и науч. деятельности в с.-х. отраслях "Ветеринария, зоотехния и биотехнология"; [редкол.: Ф. И. Василевич и др.; отв. ред. Р. М. Акбаев]. ‒ Москва: [МГАВМиБ ‒ МВА им. К. И. Скрябина], 2018. ‒ 355 с.: ил.; 21 см. ‒ Часть текста на англ. яз. ‒ Библиогр. в конце докл. (Шифр Г2018‒1446)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"/>
        <w:rPr>
          <w:rFonts w:cs="Times New Roman"/>
        </w:rPr>
      </w:pPr>
      <w:bookmarkStart w:id="18" w:name="_Toc10209609"/>
      <w:r w:rsidRPr="00F77085">
        <w:rPr>
          <w:rFonts w:cs="Times New Roman"/>
        </w:rPr>
        <w:t>Механизация и электрификация сельского хозяйства</w:t>
      </w:r>
      <w:bookmarkEnd w:id="18"/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23. Достижения</w:t>
      </w:r>
      <w:r w:rsidRPr="00F77085">
        <w:rPr>
          <w:rFonts w:ascii="Times New Roman" w:hAnsi="Times New Roman"/>
          <w:sz w:val="24"/>
          <w:szCs w:val="24"/>
        </w:rPr>
        <w:t xml:space="preserve"> техники и технологий в АПК : конференция, посвященная памяти почетного работника высшего профессионального образования, академика РАЕ, доктора технических наук, профессора Владимира Григорьевича Артемьева/ М-во сел. хоз-ва Рос. Федерации, Ульян. гос. аграр. ун</w:t>
      </w:r>
      <w:r w:rsidRPr="00F77085">
        <w:rPr>
          <w:rFonts w:ascii="Times New Roman" w:hAnsi="Times New Roman"/>
          <w:sz w:val="24"/>
          <w:szCs w:val="24"/>
        </w:rPr>
        <w:noBreakHyphen/>
        <w:t>т им. П. А. Столыпина; [редкол.: Н. М. Семашкин и др.; отв. ред. д-р техн. наук Ю. М. Исаев]. ‒ Ульяновск: [УлГАУ], 2018. ‒ 361 с.: ил.; 21 см. ‒ Текст на рус. и англ. яз. ‒ Библиогр. в конце докл. (Шифр Г2018‒1445)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24. Мобильная</w:t>
      </w:r>
      <w:r w:rsidRPr="00F77085">
        <w:rPr>
          <w:rFonts w:ascii="Times New Roman" w:hAnsi="Times New Roman"/>
          <w:sz w:val="24"/>
          <w:szCs w:val="24"/>
        </w:rPr>
        <w:t xml:space="preserve"> энергетика в сельском хозяйстве. Состояние и перспективы развития : матери</w:t>
      </w:r>
      <w:r w:rsidRPr="00F77085">
        <w:rPr>
          <w:rFonts w:ascii="Times New Roman" w:hAnsi="Times New Roman"/>
          <w:sz w:val="24"/>
          <w:szCs w:val="24"/>
        </w:rPr>
        <w:t>а</w:t>
      </w:r>
      <w:r w:rsidRPr="00F77085">
        <w:rPr>
          <w:rFonts w:ascii="Times New Roman" w:hAnsi="Times New Roman"/>
          <w:sz w:val="24"/>
          <w:szCs w:val="24"/>
        </w:rPr>
        <w:t xml:space="preserve">лы Международной научно-практической конференции, посвященной 90-летию со дня рождения </w:t>
      </w:r>
      <w:r w:rsidRPr="00F77085">
        <w:rPr>
          <w:rFonts w:ascii="Times New Roman" w:hAnsi="Times New Roman"/>
          <w:sz w:val="24"/>
          <w:szCs w:val="24"/>
        </w:rPr>
        <w:lastRenderedPageBreak/>
        <w:t>профессора, доктора технических наук Медведева В. И., заслуженного деятеля науки и техники РСФСР, г. Чебоксары, 25‒26 декабря 2018 г./ М-во сел. хоз-ва Рос. Федерации, М-во сел. хоз-ва Ч</w:t>
      </w:r>
      <w:r w:rsidRPr="00F77085">
        <w:rPr>
          <w:rFonts w:ascii="Times New Roman" w:hAnsi="Times New Roman"/>
          <w:sz w:val="24"/>
          <w:szCs w:val="24"/>
        </w:rPr>
        <w:t>у</w:t>
      </w:r>
      <w:r w:rsidRPr="00F77085">
        <w:rPr>
          <w:rFonts w:ascii="Times New Roman" w:hAnsi="Times New Roman"/>
          <w:sz w:val="24"/>
          <w:szCs w:val="24"/>
        </w:rPr>
        <w:t>ваш. Республики, Чуваш. гос. с.-х. акад.; [гл. ред. А. П. Акимов]. ‒ Чебоксары: [ЧувГУ], 2018. ‒ 561 с.: ил.; 20 см. ‒ Библиогр. в конце докл. (Шифр Г2018‒1443)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25. Совершенствование</w:t>
      </w:r>
      <w:r w:rsidRPr="00F77085">
        <w:rPr>
          <w:rFonts w:ascii="Times New Roman" w:hAnsi="Times New Roman"/>
          <w:sz w:val="24"/>
          <w:szCs w:val="24"/>
        </w:rPr>
        <w:t xml:space="preserve"> процесса обмолота, сепарации и транспортирования для повышения качества семян при комбайновой уборке сои : монография/ И. М. Присяжная, С. П. Присяжная, М. М. Присяжный, П. П. Проценко; М-во образования и науки Рос. Федерации, Амур. гос. ун</w:t>
      </w:r>
      <w:r w:rsidRPr="00F77085">
        <w:rPr>
          <w:rFonts w:ascii="Times New Roman" w:hAnsi="Times New Roman"/>
          <w:sz w:val="24"/>
          <w:szCs w:val="24"/>
        </w:rPr>
        <w:noBreakHyphen/>
        <w:t>т. ‒ Благ</w:t>
      </w:r>
      <w:r w:rsidRPr="00F77085">
        <w:rPr>
          <w:rFonts w:ascii="Times New Roman" w:hAnsi="Times New Roman"/>
          <w:sz w:val="24"/>
          <w:szCs w:val="24"/>
        </w:rPr>
        <w:t>о</w:t>
      </w:r>
      <w:r w:rsidRPr="00F77085">
        <w:rPr>
          <w:rFonts w:ascii="Times New Roman" w:hAnsi="Times New Roman"/>
          <w:sz w:val="24"/>
          <w:szCs w:val="24"/>
        </w:rPr>
        <w:t>вещенск: Изд-во АмГУ, 2018. ‒ 191 с.: ил.; 21 см. ‒ Библиогр.: с. 172‒188 (198 назв.). (Шифр Г2018‒1444)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 xml:space="preserve">26. Тлишев А. И. </w:t>
      </w:r>
      <w:r w:rsidRPr="00F77085">
        <w:rPr>
          <w:rFonts w:ascii="Times New Roman" w:hAnsi="Times New Roman"/>
          <w:sz w:val="24"/>
          <w:szCs w:val="24"/>
        </w:rPr>
        <w:t>Конструкции технических средств АПК : учебное пособие/ А. И. Тлишев, Е. И. Трубилин, А. Э. Богус; М-во сел. хоз-ва Рос. Федерации, Куб. гос. аграр. ун</w:t>
      </w:r>
      <w:r w:rsidRPr="00F77085">
        <w:rPr>
          <w:rFonts w:ascii="Times New Roman" w:hAnsi="Times New Roman"/>
          <w:sz w:val="24"/>
          <w:szCs w:val="24"/>
        </w:rPr>
        <w:noBreakHyphen/>
        <w:t>т им. И. Т. Трубил</w:t>
      </w:r>
      <w:r w:rsidRPr="00F77085">
        <w:rPr>
          <w:rFonts w:ascii="Times New Roman" w:hAnsi="Times New Roman"/>
          <w:sz w:val="24"/>
          <w:szCs w:val="24"/>
        </w:rPr>
        <w:t>и</w:t>
      </w:r>
      <w:r w:rsidRPr="00F77085">
        <w:rPr>
          <w:rFonts w:ascii="Times New Roman" w:hAnsi="Times New Roman"/>
          <w:sz w:val="24"/>
          <w:szCs w:val="24"/>
        </w:rPr>
        <w:t>на. ‒ Краснодар: КубГАУ, 2018. ‒ 194 с.: ил.; 21 см. ‒ Загл. обл.: Конструкции технических средств в АПК. ‒ Библиогр.: с. 191 (12 назв.). (Шифр Г2019‒173)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1"/>
        <w:rPr>
          <w:rFonts w:cs="Times New Roman"/>
        </w:rPr>
      </w:pPr>
      <w:bookmarkStart w:id="19" w:name="_Toc10209610"/>
      <w:r w:rsidRPr="00F77085">
        <w:rPr>
          <w:rFonts w:cs="Times New Roman"/>
        </w:rPr>
        <w:t>Лесное хозяйство</w:t>
      </w:r>
      <w:bookmarkEnd w:id="19"/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 xml:space="preserve">27. Битков Л. М. </w:t>
      </w:r>
      <w:r w:rsidRPr="00F77085">
        <w:rPr>
          <w:rFonts w:ascii="Times New Roman" w:hAnsi="Times New Roman"/>
          <w:sz w:val="24"/>
          <w:szCs w:val="24"/>
        </w:rPr>
        <w:t>Хронобиологические основы формирования широколиственных с елью лесов на территории бывшей Засечной черты/ Л. М. Битков; М-во природ. ресурсов и экологии Рос. Фед</w:t>
      </w:r>
      <w:r w:rsidRPr="00F77085">
        <w:rPr>
          <w:rFonts w:ascii="Times New Roman" w:hAnsi="Times New Roman"/>
          <w:sz w:val="24"/>
          <w:szCs w:val="24"/>
        </w:rPr>
        <w:t>е</w:t>
      </w:r>
      <w:r w:rsidRPr="00F77085">
        <w:rPr>
          <w:rFonts w:ascii="Times New Roman" w:hAnsi="Times New Roman"/>
          <w:sz w:val="24"/>
          <w:szCs w:val="24"/>
        </w:rPr>
        <w:t>рации, Нац. парк "Угра". ‒ Калуга: Гриф, 2018. ‒ 63 с.: ил., цв. ил.; 20 см. ‒ Библиогр.: с. 60‒61 (16 назв.). (Шифр Г2018‒1440)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 xml:space="preserve">28. Демаков Ю. П. </w:t>
      </w:r>
      <w:r w:rsidRPr="00F77085">
        <w:rPr>
          <w:rFonts w:ascii="Times New Roman" w:hAnsi="Times New Roman"/>
          <w:sz w:val="24"/>
          <w:szCs w:val="24"/>
        </w:rPr>
        <w:t>Структура и закономерности развития лесов Республики Марий Эл : мон</w:t>
      </w:r>
      <w:r w:rsidRPr="00F77085">
        <w:rPr>
          <w:rFonts w:ascii="Times New Roman" w:hAnsi="Times New Roman"/>
          <w:sz w:val="24"/>
          <w:szCs w:val="24"/>
        </w:rPr>
        <w:t>о</w:t>
      </w:r>
      <w:r w:rsidRPr="00F77085">
        <w:rPr>
          <w:rFonts w:ascii="Times New Roman" w:hAnsi="Times New Roman"/>
          <w:sz w:val="24"/>
          <w:szCs w:val="24"/>
        </w:rPr>
        <w:t>графия/ Ю. П. Демаков; М-во науки и высш. образования Рос. Федерации, Поволж. гос. технол. ун</w:t>
      </w:r>
      <w:r w:rsidRPr="00F77085">
        <w:rPr>
          <w:rFonts w:ascii="Times New Roman" w:hAnsi="Times New Roman"/>
          <w:sz w:val="24"/>
          <w:szCs w:val="24"/>
        </w:rPr>
        <w:noBreakHyphen/>
        <w:t>т, Гос. заповедник "Большая Кокшага". ‒ Йошкар-Ола: ПГТУ, 2018. ‒ 431 с.: ил.; 21 см. ‒ Библиогр.: с. 399‒429. (Шифр Г2018‒1434)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29. Недревесная</w:t>
      </w:r>
      <w:r w:rsidRPr="00F77085">
        <w:rPr>
          <w:rFonts w:ascii="Times New Roman" w:hAnsi="Times New Roman"/>
          <w:sz w:val="24"/>
          <w:szCs w:val="24"/>
        </w:rPr>
        <w:t xml:space="preserve"> продукция леса : учебно-методическое пособие для проведения практических занятий по направлению "Лесное дело"/ А. С. Гнедов, А. Н. Салтыков, В. В. Разумный, В. Е. Астаф</w:t>
      </w:r>
      <w:r w:rsidRPr="00F77085">
        <w:rPr>
          <w:rFonts w:ascii="Times New Roman" w:hAnsi="Times New Roman"/>
          <w:sz w:val="24"/>
          <w:szCs w:val="24"/>
        </w:rPr>
        <w:t>ь</w:t>
      </w:r>
      <w:r w:rsidRPr="00F77085">
        <w:rPr>
          <w:rFonts w:ascii="Times New Roman" w:hAnsi="Times New Roman"/>
          <w:sz w:val="24"/>
          <w:szCs w:val="24"/>
        </w:rPr>
        <w:t>ева; М-во науки и высш. образования Рос. Федерации, Крым. федер. ун</w:t>
      </w:r>
      <w:r w:rsidRPr="00F77085">
        <w:rPr>
          <w:rFonts w:ascii="Times New Roman" w:hAnsi="Times New Roman"/>
          <w:sz w:val="24"/>
          <w:szCs w:val="24"/>
        </w:rPr>
        <w:noBreakHyphen/>
        <w:t>т им. В. И. Вернадского, Акад. биоресурсов и природопользования, Фак. агрономии, садово-паркового и лесного хоз-ва, Каф. лесного дела и садово-паркового стр-ва. ‒ Симферополь: Ариал, 2018. ‒ 161 с.: ил., цв. ил.; 21 см +Прил.: с. 109‒161. ‒ Библиогр.: с. 104‒108 (58 назв.). (Шифр Г2018‒1420)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 xml:space="preserve">30. Попиков П. И. </w:t>
      </w:r>
      <w:r w:rsidRPr="00F77085">
        <w:rPr>
          <w:rFonts w:ascii="Times New Roman" w:hAnsi="Times New Roman"/>
          <w:sz w:val="24"/>
          <w:szCs w:val="24"/>
        </w:rPr>
        <w:t>Исследование динамических режимов гидроприводов лесных манипуляторов : учебное пособие/ П. И. Попиков, С. В. Малюков, Р. В. Юдин; М-во образования и науки Рос. Фед</w:t>
      </w:r>
      <w:r w:rsidRPr="00F77085">
        <w:rPr>
          <w:rFonts w:ascii="Times New Roman" w:hAnsi="Times New Roman"/>
          <w:sz w:val="24"/>
          <w:szCs w:val="24"/>
        </w:rPr>
        <w:t>е</w:t>
      </w:r>
      <w:r w:rsidRPr="00F77085">
        <w:rPr>
          <w:rFonts w:ascii="Times New Roman" w:hAnsi="Times New Roman"/>
          <w:sz w:val="24"/>
          <w:szCs w:val="24"/>
        </w:rPr>
        <w:t>рации, Воронеж. гос. лесотехн. ун</w:t>
      </w:r>
      <w:r w:rsidRPr="00F77085">
        <w:rPr>
          <w:rFonts w:ascii="Times New Roman" w:hAnsi="Times New Roman"/>
          <w:sz w:val="24"/>
          <w:szCs w:val="24"/>
        </w:rPr>
        <w:noBreakHyphen/>
        <w:t>т им. Г. Ф. Морозова. ‒ Воронеж: ВГЛТУ, 2018. ‒ 109 с.: ил.; 21 см. ‒ Библиогр.: с. 108‒109 (16 назв.). (Шифр Г2018‒1441)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42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Pr="00F77085" w:rsidRDefault="0042155E" w:rsidP="0042155E">
      <w:pPr>
        <w:pStyle w:val="21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b/>
          <w:sz w:val="24"/>
          <w:szCs w:val="24"/>
        </w:rPr>
        <w:t>31. Современные</w:t>
      </w:r>
      <w:r w:rsidRPr="00F77085">
        <w:rPr>
          <w:rFonts w:ascii="Times New Roman" w:hAnsi="Times New Roman"/>
          <w:sz w:val="24"/>
          <w:szCs w:val="24"/>
        </w:rPr>
        <w:t xml:space="preserve"> проблемы и инновационные технологии в лесном хозяйстве : материалы нау</w:t>
      </w:r>
      <w:r w:rsidRPr="00F77085">
        <w:rPr>
          <w:rFonts w:ascii="Times New Roman" w:hAnsi="Times New Roman"/>
          <w:sz w:val="24"/>
          <w:szCs w:val="24"/>
        </w:rPr>
        <w:t>ч</w:t>
      </w:r>
      <w:r w:rsidRPr="00F77085">
        <w:rPr>
          <w:rFonts w:ascii="Times New Roman" w:hAnsi="Times New Roman"/>
          <w:sz w:val="24"/>
          <w:szCs w:val="24"/>
        </w:rPr>
        <w:t>но-практической конференции, посвященной 20-летию лесного образования в НовГУ имени Яросл</w:t>
      </w:r>
      <w:r w:rsidRPr="00F77085">
        <w:rPr>
          <w:rFonts w:ascii="Times New Roman" w:hAnsi="Times New Roman"/>
          <w:sz w:val="24"/>
          <w:szCs w:val="24"/>
        </w:rPr>
        <w:t>а</w:t>
      </w:r>
      <w:r w:rsidRPr="00F77085">
        <w:rPr>
          <w:rFonts w:ascii="Times New Roman" w:hAnsi="Times New Roman"/>
          <w:sz w:val="24"/>
          <w:szCs w:val="24"/>
        </w:rPr>
        <w:t>ва Мудрого, 22‒23 ноября 2018 года/ М-во науки и высш. образования Рос. Федерации, Новгор. гос. ун</w:t>
      </w:r>
      <w:r w:rsidRPr="00F77085">
        <w:rPr>
          <w:rFonts w:ascii="Times New Roman" w:hAnsi="Times New Roman"/>
          <w:sz w:val="24"/>
          <w:szCs w:val="24"/>
        </w:rPr>
        <w:noBreakHyphen/>
        <w:t>т им. Ярослава Мудрого; [редкол.: М. В. Никонов, Э. А. Авдеев]. ‒ Великий Новгород: [НовГУ], 2018. ‒ 115 с.: ил.; 21 см. ‒ Библиогр. в конце докл. (Шифр Г2018‒1424)</w:t>
      </w:r>
    </w:p>
    <w:p w:rsidR="0042155E" w:rsidRPr="00F77085" w:rsidRDefault="0042155E" w:rsidP="0042155E">
      <w:pPr>
        <w:pStyle w:val="a7"/>
        <w:rPr>
          <w:rFonts w:ascii="Times New Roman" w:hAnsi="Times New Roman"/>
          <w:sz w:val="24"/>
          <w:szCs w:val="24"/>
        </w:rPr>
      </w:pPr>
      <w:r w:rsidRPr="00F77085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42155E" w:rsidRPr="00F77085" w:rsidRDefault="00B02E5B" w:rsidP="0042155E">
      <w:pPr>
        <w:pStyle w:val="a7"/>
        <w:rPr>
          <w:rFonts w:ascii="Times New Roman" w:hAnsi="Times New Roman"/>
          <w:sz w:val="24"/>
          <w:szCs w:val="24"/>
        </w:rPr>
      </w:pPr>
      <w:hyperlink r:id="rId43" w:history="1">
        <w:r w:rsidR="0042155E" w:rsidRPr="00F77085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42155E" w:rsidRDefault="00015CD4" w:rsidP="0042155E">
      <w:pPr>
        <w:pStyle w:val="1"/>
        <w:rPr>
          <w:rFonts w:cs="Times New Roman"/>
        </w:rPr>
      </w:pPr>
      <w:bookmarkStart w:id="20" w:name="_Toc10209612"/>
      <w:r w:rsidRPr="00F77085">
        <w:rPr>
          <w:rFonts w:cs="Times New Roman"/>
        </w:rPr>
        <w:br w:type="page"/>
      </w:r>
      <w:r w:rsidR="0042155E" w:rsidRPr="00F77085">
        <w:rPr>
          <w:rFonts w:cs="Times New Roman"/>
        </w:rPr>
        <w:lastRenderedPageBreak/>
        <w:t>ТЕКУЩЕЕ ЗАКОНОДАТЕЛЬСТВО: КРАТКИЙ ОБЗОР</w:t>
      </w:r>
      <w:bookmarkEnd w:id="20"/>
    </w:p>
    <w:p w:rsidR="00B02E5B" w:rsidRPr="00B02E5B" w:rsidRDefault="00B02E5B" w:rsidP="00B02E5B">
      <w:bookmarkStart w:id="21" w:name="_GoBack"/>
      <w:bookmarkEnd w:id="21"/>
    </w:p>
    <w:tbl>
      <w:tblPr>
        <w:tblW w:w="10348" w:type="dxa"/>
        <w:tblInd w:w="250" w:type="dxa"/>
        <w:tblLook w:val="0000" w:firstRow="0" w:lastRow="0" w:firstColumn="0" w:lastColumn="0" w:noHBand="0" w:noVBand="0"/>
      </w:tblPr>
      <w:tblGrid>
        <w:gridCol w:w="1276"/>
        <w:gridCol w:w="9072"/>
      </w:tblGrid>
      <w:tr w:rsidR="00B02E5B" w:rsidTr="00B02E5B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B02E5B" w:rsidRDefault="00B02E5B" w:rsidP="00B02E5B">
            <w:pPr>
              <w:numPr>
                <w:ilvl w:val="0"/>
                <w:numId w:val="2"/>
              </w:numPr>
            </w:pPr>
          </w:p>
        </w:tc>
        <w:tc>
          <w:tcPr>
            <w:tcW w:w="9072" w:type="dxa"/>
          </w:tcPr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Приказ Минобрнауки России от 23.04.2019 N 38н</w:t>
            </w:r>
          </w:p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"Об утверждении порядка формирования советом по приоритетному направлению научно-технологического развития Российской Федерации совместно с Министерством науки и высшего образования Российской Федерации и заинтересованными организациями предложений о разработке комплексных научно-технических программ полного инновац</w:t>
            </w:r>
            <w:r w:rsidRPr="00131F46">
              <w:rPr>
                <w:sz w:val="22"/>
                <w:szCs w:val="22"/>
              </w:rPr>
              <w:t>и</w:t>
            </w:r>
            <w:r w:rsidRPr="00131F46">
              <w:rPr>
                <w:sz w:val="22"/>
                <w:szCs w:val="22"/>
              </w:rPr>
              <w:t>онного цикла и комплексных научно-технических проектов полного инновационного цикла и порядка направления данным с</w:t>
            </w:r>
            <w:r w:rsidRPr="00131F46">
              <w:rPr>
                <w:sz w:val="22"/>
                <w:szCs w:val="22"/>
              </w:rPr>
              <w:t>о</w:t>
            </w:r>
            <w:r w:rsidRPr="00131F46">
              <w:rPr>
                <w:sz w:val="22"/>
                <w:szCs w:val="22"/>
              </w:rPr>
              <w:t>ветом указанных предложений в координационный совет по приоритетным направлениям научно-технологического развития Совета при Президенте Российской Федерации по науке и образов</w:t>
            </w:r>
            <w:r w:rsidRPr="00131F46">
              <w:rPr>
                <w:sz w:val="22"/>
                <w:szCs w:val="22"/>
              </w:rPr>
              <w:t>а</w:t>
            </w:r>
            <w:r w:rsidRPr="00131F46">
              <w:rPr>
                <w:sz w:val="22"/>
                <w:szCs w:val="22"/>
              </w:rPr>
              <w:t>нию"</w:t>
            </w:r>
          </w:p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(Зарегистрировано в Минюсте России 24.05.2019 N 54725)</w:t>
            </w:r>
          </w:p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Источник публикации</w:t>
            </w:r>
          </w:p>
          <w:p w:rsidR="00B02E5B" w:rsidRDefault="00B02E5B" w:rsidP="00E91DB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Официальный интернет-портал правовой информации http://www.pravo.gov.ru, 27.05.2019</w:t>
            </w:r>
          </w:p>
          <w:p w:rsidR="00B02E5B" w:rsidRPr="00671DF2" w:rsidRDefault="00B02E5B" w:rsidP="00E91DB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B02E5B" w:rsidTr="00B02E5B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B02E5B" w:rsidRDefault="00B02E5B" w:rsidP="00B02E5B">
            <w:pPr>
              <w:numPr>
                <w:ilvl w:val="0"/>
                <w:numId w:val="2"/>
              </w:numPr>
            </w:pPr>
          </w:p>
        </w:tc>
        <w:tc>
          <w:tcPr>
            <w:tcW w:w="9072" w:type="dxa"/>
          </w:tcPr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Приказ Минобрнауки России от 22.04.2019 N 36н</w:t>
            </w:r>
          </w:p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"Об утверждении Порядка организации работы и проведения заседаний Высшей а</w:t>
            </w:r>
            <w:r w:rsidRPr="00131F46">
              <w:rPr>
                <w:sz w:val="22"/>
                <w:szCs w:val="22"/>
              </w:rPr>
              <w:t>т</w:t>
            </w:r>
            <w:r w:rsidRPr="00131F46">
              <w:rPr>
                <w:sz w:val="22"/>
                <w:szCs w:val="22"/>
              </w:rPr>
              <w:t>тестационной комиссии при Министерстве науки и высшего образования Российской Фед</w:t>
            </w:r>
            <w:r w:rsidRPr="00131F46">
              <w:rPr>
                <w:sz w:val="22"/>
                <w:szCs w:val="22"/>
              </w:rPr>
              <w:t>е</w:t>
            </w:r>
            <w:r w:rsidRPr="00131F46">
              <w:rPr>
                <w:sz w:val="22"/>
                <w:szCs w:val="22"/>
              </w:rPr>
              <w:t>рации и президиума Высшей атт</w:t>
            </w:r>
            <w:r w:rsidRPr="00131F46">
              <w:rPr>
                <w:sz w:val="22"/>
                <w:szCs w:val="22"/>
              </w:rPr>
              <w:t>е</w:t>
            </w:r>
            <w:r w:rsidRPr="00131F46">
              <w:rPr>
                <w:sz w:val="22"/>
                <w:szCs w:val="22"/>
              </w:rPr>
              <w:t>стационной комиссии при Министерстве науки и высшего образования Российской Федерации"</w:t>
            </w:r>
          </w:p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(Зарегистрировано в Минюсте России 24.05.2019 N 54724)</w:t>
            </w:r>
          </w:p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Источник публикации</w:t>
            </w:r>
          </w:p>
          <w:p w:rsidR="00B02E5B" w:rsidRDefault="00B02E5B" w:rsidP="00E91DB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Официальный интернет-портал правовой информации http://www.pravo.gov.ru, 27.05.2019</w:t>
            </w:r>
          </w:p>
          <w:p w:rsidR="00B02E5B" w:rsidRPr="00671DF2" w:rsidRDefault="00B02E5B" w:rsidP="00E91DB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B02E5B" w:rsidTr="00B02E5B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1276" w:type="dxa"/>
          </w:tcPr>
          <w:p w:rsidR="00B02E5B" w:rsidRDefault="00B02E5B" w:rsidP="00B02E5B">
            <w:pPr>
              <w:numPr>
                <w:ilvl w:val="0"/>
                <w:numId w:val="2"/>
              </w:numPr>
            </w:pPr>
          </w:p>
        </w:tc>
        <w:tc>
          <w:tcPr>
            <w:tcW w:w="9072" w:type="dxa"/>
          </w:tcPr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Постановление Правительства РФ от 23.05.2019 N 644</w:t>
            </w:r>
          </w:p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"О внесении изменения в приложение N 1 к постановлению Правительства Росси</w:t>
            </w:r>
            <w:r w:rsidRPr="00131F46">
              <w:rPr>
                <w:sz w:val="22"/>
                <w:szCs w:val="22"/>
              </w:rPr>
              <w:t>й</w:t>
            </w:r>
            <w:r w:rsidRPr="00131F46">
              <w:rPr>
                <w:sz w:val="22"/>
                <w:szCs w:val="22"/>
              </w:rPr>
              <w:t>ской Федерации от 25 июля 2006 г. N 458"</w:t>
            </w:r>
          </w:p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Источник публикации</w:t>
            </w:r>
          </w:p>
          <w:p w:rsidR="00B02E5B" w:rsidRDefault="00B02E5B" w:rsidP="00E91DB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Официальный интернет-портал правовой информации http://www.pravo.gov.ru, 27.05.2019</w:t>
            </w:r>
          </w:p>
          <w:p w:rsidR="00B02E5B" w:rsidRPr="00671DF2" w:rsidRDefault="00B02E5B" w:rsidP="00E91DB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B02E5B" w:rsidTr="00B02E5B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B02E5B" w:rsidRDefault="00B02E5B" w:rsidP="00B02E5B">
            <w:pPr>
              <w:numPr>
                <w:ilvl w:val="0"/>
                <w:numId w:val="2"/>
              </w:numPr>
            </w:pPr>
          </w:p>
        </w:tc>
        <w:tc>
          <w:tcPr>
            <w:tcW w:w="9072" w:type="dxa"/>
          </w:tcPr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Решение Коллегии Евразийской экономической комиссии от 21.05.2019 N 78</w:t>
            </w:r>
          </w:p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"О внесении изменений в раздел 20 главы II Единых санитарно-эпидемиологических и г</w:t>
            </w:r>
            <w:r w:rsidRPr="00131F46">
              <w:rPr>
                <w:sz w:val="22"/>
                <w:szCs w:val="22"/>
              </w:rPr>
              <w:t>и</w:t>
            </w:r>
            <w:r w:rsidRPr="00131F46">
              <w:rPr>
                <w:sz w:val="22"/>
                <w:szCs w:val="22"/>
              </w:rPr>
              <w:t>гиенических требований к продукции (товарам), подлежащей санитарно-эпидемиологическому надзору (контролю)"</w:t>
            </w:r>
          </w:p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Источник публикации</w:t>
            </w:r>
          </w:p>
          <w:p w:rsidR="00B02E5B" w:rsidRDefault="00B02E5B" w:rsidP="00E91DB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Официальный сайт Евразийского экономического союза http://www.eaeunion.org/, 24.05.2019</w:t>
            </w:r>
          </w:p>
          <w:p w:rsidR="00B02E5B" w:rsidRPr="00671DF2" w:rsidRDefault="00B02E5B" w:rsidP="00E91DB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B02E5B" w:rsidTr="00B02E5B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B02E5B" w:rsidRDefault="00B02E5B" w:rsidP="00B02E5B">
            <w:pPr>
              <w:numPr>
                <w:ilvl w:val="0"/>
                <w:numId w:val="2"/>
              </w:numPr>
            </w:pPr>
          </w:p>
        </w:tc>
        <w:tc>
          <w:tcPr>
            <w:tcW w:w="9072" w:type="dxa"/>
          </w:tcPr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Приказ Минсельхоза России от 30.04.2019 N 237</w:t>
            </w:r>
          </w:p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"О внесении изменений в Положение о Департаменте цифрового развития и управл</w:t>
            </w:r>
            <w:r w:rsidRPr="00131F46">
              <w:rPr>
                <w:sz w:val="22"/>
                <w:szCs w:val="22"/>
              </w:rPr>
              <w:t>е</w:t>
            </w:r>
            <w:r w:rsidRPr="00131F46">
              <w:rPr>
                <w:sz w:val="22"/>
                <w:szCs w:val="22"/>
              </w:rPr>
              <w:t>ния государственными информационными ресурсами АПК, утвержденное приказом Мин</w:t>
            </w:r>
            <w:r w:rsidRPr="00131F46">
              <w:rPr>
                <w:sz w:val="22"/>
                <w:szCs w:val="22"/>
              </w:rPr>
              <w:t>и</w:t>
            </w:r>
            <w:r w:rsidRPr="00131F46">
              <w:rPr>
                <w:sz w:val="22"/>
                <w:szCs w:val="22"/>
              </w:rPr>
              <w:t>стерства сельского хозяйства Росси</w:t>
            </w:r>
            <w:r w:rsidRPr="00131F46">
              <w:rPr>
                <w:sz w:val="22"/>
                <w:szCs w:val="22"/>
              </w:rPr>
              <w:t>й</w:t>
            </w:r>
            <w:r w:rsidRPr="00131F46">
              <w:rPr>
                <w:sz w:val="22"/>
                <w:szCs w:val="22"/>
              </w:rPr>
              <w:t>ской Федерации от 23 апреля 2018 г. N 180"</w:t>
            </w:r>
          </w:p>
          <w:p w:rsidR="00B02E5B" w:rsidRPr="00131F46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Источник публикации</w:t>
            </w:r>
          </w:p>
          <w:p w:rsidR="00B02E5B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131F46">
              <w:rPr>
                <w:sz w:val="22"/>
                <w:szCs w:val="22"/>
              </w:rPr>
              <w:t>Документ опубликован не был</w:t>
            </w:r>
          </w:p>
          <w:p w:rsidR="00B02E5B" w:rsidRPr="00671DF2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B02E5B" w:rsidTr="00B02E5B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B02E5B" w:rsidRDefault="00B02E5B" w:rsidP="00B02E5B">
            <w:pPr>
              <w:numPr>
                <w:ilvl w:val="0"/>
                <w:numId w:val="2"/>
              </w:numPr>
            </w:pPr>
          </w:p>
        </w:tc>
        <w:tc>
          <w:tcPr>
            <w:tcW w:w="9072" w:type="dxa"/>
          </w:tcPr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Постановление СФ ФС РФ от 22.05.2019 N 162-СФ</w:t>
            </w:r>
          </w:p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"О мерах Правительства Российской Федерации по обеспечению научно-технологического развития России"</w:t>
            </w:r>
          </w:p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Источник публикации</w:t>
            </w:r>
          </w:p>
          <w:p w:rsidR="00B02E5B" w:rsidRDefault="00B02E5B" w:rsidP="00E91DB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Документ опубликован не был</w:t>
            </w:r>
          </w:p>
          <w:p w:rsidR="00B02E5B" w:rsidRPr="00671DF2" w:rsidRDefault="00B02E5B" w:rsidP="00E91DB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B02E5B" w:rsidTr="00B02E5B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B02E5B" w:rsidRDefault="00B02E5B" w:rsidP="00B02E5B">
            <w:pPr>
              <w:numPr>
                <w:ilvl w:val="0"/>
                <w:numId w:val="2"/>
              </w:numPr>
            </w:pPr>
          </w:p>
        </w:tc>
        <w:tc>
          <w:tcPr>
            <w:tcW w:w="9072" w:type="dxa"/>
          </w:tcPr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Распоряжение Минсельхоза России от 12.04.2019 N 18-р</w:t>
            </w:r>
          </w:p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&lt;Об установлении на территории Красноярского края вдоль Государственной гран</w:t>
            </w:r>
            <w:r w:rsidRPr="0088158D">
              <w:rPr>
                <w:sz w:val="22"/>
                <w:szCs w:val="22"/>
              </w:rPr>
              <w:t>и</w:t>
            </w:r>
            <w:r w:rsidRPr="0088158D">
              <w:rPr>
                <w:sz w:val="22"/>
                <w:szCs w:val="22"/>
              </w:rPr>
              <w:t>цы Российской Федерации на суше карантинной полосы&gt;</w:t>
            </w:r>
          </w:p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Источник публикации</w:t>
            </w:r>
          </w:p>
          <w:p w:rsidR="00B02E5B" w:rsidRDefault="00B02E5B" w:rsidP="00E91DB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Документ опубликован не был</w:t>
            </w:r>
          </w:p>
          <w:p w:rsidR="00B02E5B" w:rsidRPr="00671DF2" w:rsidRDefault="00B02E5B" w:rsidP="00E91DBD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B02E5B" w:rsidTr="00B02E5B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B02E5B" w:rsidRDefault="00B02E5B" w:rsidP="00B02E5B">
            <w:pPr>
              <w:numPr>
                <w:ilvl w:val="0"/>
                <w:numId w:val="2"/>
              </w:numPr>
            </w:pPr>
          </w:p>
        </w:tc>
        <w:tc>
          <w:tcPr>
            <w:tcW w:w="9072" w:type="dxa"/>
          </w:tcPr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Приказ Минсельхоза Новосибирской области от 24.05.2019 N 84-нпа</w:t>
            </w:r>
          </w:p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"Об утверждении ставок субсидий, предоставляемых за счет средств областного бюджета Новосибирской области, в том числе источником финансового обеспечения кот</w:t>
            </w:r>
            <w:r w:rsidRPr="0088158D">
              <w:rPr>
                <w:sz w:val="22"/>
                <w:szCs w:val="22"/>
              </w:rPr>
              <w:t>о</w:t>
            </w:r>
            <w:r w:rsidRPr="0088158D">
              <w:rPr>
                <w:sz w:val="22"/>
                <w:szCs w:val="22"/>
              </w:rPr>
              <w:t>рых является субсидия из федерального бюджета, на возмещение части затрат на закладку и уход за многолетними плодовыми и ягодными насажд</w:t>
            </w:r>
            <w:r w:rsidRPr="0088158D">
              <w:rPr>
                <w:sz w:val="22"/>
                <w:szCs w:val="22"/>
              </w:rPr>
              <w:t>е</w:t>
            </w:r>
            <w:r w:rsidRPr="0088158D">
              <w:rPr>
                <w:sz w:val="22"/>
                <w:szCs w:val="22"/>
              </w:rPr>
              <w:t>ниями, на 2019 год"</w:t>
            </w:r>
          </w:p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Источник публикации</w:t>
            </w:r>
          </w:p>
          <w:p w:rsidR="00B02E5B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Официальный интернет-портал правовой информации http://www.pravo.gov.ru, 27.05.2019</w:t>
            </w:r>
          </w:p>
          <w:p w:rsidR="00B02E5B" w:rsidRPr="00671DF2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B02E5B" w:rsidTr="00B02E5B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B02E5B" w:rsidRDefault="00B02E5B" w:rsidP="00B02E5B">
            <w:pPr>
              <w:numPr>
                <w:ilvl w:val="0"/>
                <w:numId w:val="2"/>
              </w:numPr>
            </w:pPr>
          </w:p>
        </w:tc>
        <w:tc>
          <w:tcPr>
            <w:tcW w:w="9072" w:type="dxa"/>
          </w:tcPr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Приказ Минсельхоза Новосибирской области от 23.05.2019 N 83-нпа</w:t>
            </w:r>
          </w:p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"Об утверждении ставки субсидии, предоставляемой за счет средств областного бюджета Новосиби</w:t>
            </w:r>
            <w:r w:rsidRPr="0088158D">
              <w:rPr>
                <w:sz w:val="22"/>
                <w:szCs w:val="22"/>
              </w:rPr>
              <w:t>р</w:t>
            </w:r>
            <w:r w:rsidRPr="0088158D">
              <w:rPr>
                <w:sz w:val="22"/>
                <w:szCs w:val="22"/>
              </w:rPr>
              <w:t>ской области на возмещение части затрат на раскорчевку выбывших из эксплуатации старых садов и рекул</w:t>
            </w:r>
            <w:r w:rsidRPr="0088158D">
              <w:rPr>
                <w:sz w:val="22"/>
                <w:szCs w:val="22"/>
              </w:rPr>
              <w:t>ь</w:t>
            </w:r>
            <w:r w:rsidRPr="0088158D">
              <w:rPr>
                <w:sz w:val="22"/>
                <w:szCs w:val="22"/>
              </w:rPr>
              <w:t>тивацию раскорчеванных площадей, на 2019 год"</w:t>
            </w:r>
          </w:p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Источник публикации</w:t>
            </w:r>
          </w:p>
          <w:p w:rsidR="00B02E5B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Официальный интернет-портал правовой информации http://www.pravo.gov.ru, 27.05.2019</w:t>
            </w:r>
          </w:p>
          <w:p w:rsidR="00B02E5B" w:rsidRPr="00303E33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B02E5B" w:rsidTr="00B02E5B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B02E5B" w:rsidRDefault="00B02E5B" w:rsidP="00B02E5B">
            <w:pPr>
              <w:numPr>
                <w:ilvl w:val="0"/>
                <w:numId w:val="2"/>
              </w:numPr>
            </w:pPr>
          </w:p>
        </w:tc>
        <w:tc>
          <w:tcPr>
            <w:tcW w:w="9072" w:type="dxa"/>
          </w:tcPr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Приказ Минэкономразвития Новосибирской области от 12.04.2019 N 48</w:t>
            </w:r>
          </w:p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"Об утверждении плана реализации мероприятий государственной программы Нов</w:t>
            </w:r>
            <w:r w:rsidRPr="0088158D">
              <w:rPr>
                <w:sz w:val="22"/>
                <w:szCs w:val="22"/>
              </w:rPr>
              <w:t>о</w:t>
            </w:r>
            <w:r w:rsidRPr="0088158D">
              <w:rPr>
                <w:sz w:val="22"/>
                <w:szCs w:val="22"/>
              </w:rPr>
              <w:t>сибирской области "Стимулирование инвестиционной и инновационной активности в Нов</w:t>
            </w:r>
            <w:r w:rsidRPr="0088158D">
              <w:rPr>
                <w:sz w:val="22"/>
                <w:szCs w:val="22"/>
              </w:rPr>
              <w:t>о</w:t>
            </w:r>
            <w:r w:rsidRPr="0088158D">
              <w:rPr>
                <w:sz w:val="22"/>
                <w:szCs w:val="22"/>
              </w:rPr>
              <w:t>сиби</w:t>
            </w:r>
            <w:r w:rsidRPr="0088158D">
              <w:rPr>
                <w:sz w:val="22"/>
                <w:szCs w:val="22"/>
              </w:rPr>
              <w:t>р</w:t>
            </w:r>
            <w:r w:rsidRPr="0088158D">
              <w:rPr>
                <w:sz w:val="22"/>
                <w:szCs w:val="22"/>
              </w:rPr>
              <w:t>ской области", утвержденной постановлением Правительства Новосибирской области от 01.04.2015 N 126-п, на 2019 год и плановый период 2020 и 2021 годов"</w:t>
            </w:r>
          </w:p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Источник публикации</w:t>
            </w:r>
          </w:p>
          <w:p w:rsidR="00B02E5B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Официальный интернет-портал правовой информации http://www.pravo.gov.ru, 18.04.2019</w:t>
            </w:r>
          </w:p>
          <w:p w:rsidR="00B02E5B" w:rsidRPr="00303E33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B02E5B" w:rsidTr="00B02E5B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B02E5B" w:rsidRDefault="00B02E5B" w:rsidP="00B02E5B">
            <w:pPr>
              <w:numPr>
                <w:ilvl w:val="0"/>
                <w:numId w:val="2"/>
              </w:numPr>
            </w:pPr>
          </w:p>
        </w:tc>
        <w:tc>
          <w:tcPr>
            <w:tcW w:w="9072" w:type="dxa"/>
          </w:tcPr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Приказ Минсельхоза Новосибирской области от 20.05.2019 N 81-нпа</w:t>
            </w:r>
          </w:p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"О внесении изменений в приказ министерства сельского хозяйства Новосибирской области от 17.03.2017 N 38-нпа"</w:t>
            </w:r>
          </w:p>
          <w:p w:rsidR="00B02E5B" w:rsidRPr="0088158D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Источник публикации</w:t>
            </w:r>
          </w:p>
          <w:p w:rsidR="00B02E5B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  <w:r w:rsidRPr="0088158D">
              <w:rPr>
                <w:sz w:val="22"/>
                <w:szCs w:val="22"/>
              </w:rPr>
              <w:t>Официальный интернет-портал правовой информации Новосибирской области http://www.nsopravo.ru, 22.05.2019</w:t>
            </w:r>
          </w:p>
          <w:p w:rsidR="00B02E5B" w:rsidRPr="00303E33" w:rsidRDefault="00B02E5B" w:rsidP="00E91DBD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</w:tbl>
    <w:p w:rsidR="00372E55" w:rsidRPr="00F77085" w:rsidRDefault="00372E55" w:rsidP="0042155E">
      <w:pPr>
        <w:pStyle w:val="1"/>
        <w:rPr>
          <w:rFonts w:cs="Times New Roman"/>
        </w:rPr>
      </w:pPr>
    </w:p>
    <w:sectPr w:rsidR="00372E55" w:rsidRPr="00F77085" w:rsidSect="00F77085">
      <w:footerReference w:type="default" r:id="rId44"/>
      <w:type w:val="continuous"/>
      <w:pgSz w:w="11907" w:h="16840" w:code="9"/>
      <w:pgMar w:top="981" w:right="748" w:bottom="1287" w:left="748" w:header="556" w:footer="98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55E" w:rsidRDefault="0042155E">
      <w:r>
        <w:separator/>
      </w:r>
    </w:p>
  </w:endnote>
  <w:endnote w:type="continuationSeparator" w:id="0">
    <w:p w:rsidR="0042155E" w:rsidRDefault="00421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6D7B4C">
    <w:pPr>
      <w:ind w:right="360"/>
    </w:pPr>
    <w:r>
      <w:rPr>
        <w:rStyle w:val="a3"/>
      </w:rPr>
      <w:fldChar w:fldCharType="begin"/>
    </w:r>
    <w:r w:rsidR="00372E55">
      <w:rPr>
        <w:rStyle w:val="a3"/>
      </w:rPr>
      <w:instrText xml:space="preserve"> PAGE </w:instrText>
    </w:r>
    <w:r>
      <w:rPr>
        <w:rStyle w:val="a3"/>
      </w:rPr>
      <w:fldChar w:fldCharType="separate"/>
    </w:r>
    <w:r w:rsidR="00B02E5B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6D7B4C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 w:rsidR="00372E55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B02E5B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55E" w:rsidRDefault="0042155E">
      <w:r>
        <w:separator/>
      </w:r>
    </w:p>
  </w:footnote>
  <w:footnote w:type="continuationSeparator" w:id="0">
    <w:p w:rsidR="0042155E" w:rsidRDefault="00421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9502D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155E"/>
    <w:rsid w:val="00015CD4"/>
    <w:rsid w:val="001D1544"/>
    <w:rsid w:val="001D5931"/>
    <w:rsid w:val="00372E55"/>
    <w:rsid w:val="0042155E"/>
    <w:rsid w:val="0057052A"/>
    <w:rsid w:val="005B37A9"/>
    <w:rsid w:val="006C77B9"/>
    <w:rsid w:val="006D7B4C"/>
    <w:rsid w:val="00731631"/>
    <w:rsid w:val="00754747"/>
    <w:rsid w:val="0081617E"/>
    <w:rsid w:val="0083522B"/>
    <w:rsid w:val="0090257A"/>
    <w:rsid w:val="00A03D40"/>
    <w:rsid w:val="00AB7C05"/>
    <w:rsid w:val="00AC7711"/>
    <w:rsid w:val="00B02E5B"/>
    <w:rsid w:val="00CB2C49"/>
    <w:rsid w:val="00CB7047"/>
    <w:rsid w:val="00D332A8"/>
    <w:rsid w:val="00E034D8"/>
    <w:rsid w:val="00E070C9"/>
    <w:rsid w:val="00E32824"/>
    <w:rsid w:val="00E43103"/>
    <w:rsid w:val="00E66269"/>
    <w:rsid w:val="00EC7E23"/>
    <w:rsid w:val="00F4048D"/>
    <w:rsid w:val="00F77085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7B4C"/>
    <w:rPr>
      <w:sz w:val="24"/>
      <w:szCs w:val="24"/>
    </w:rPr>
  </w:style>
  <w:style w:type="paragraph" w:styleId="1">
    <w:name w:val="heading 1"/>
    <w:basedOn w:val="a"/>
    <w:next w:val="a"/>
    <w:qFormat/>
    <w:rsid w:val="006D7B4C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link w:val="40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6D7B4C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6D7B4C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6D7B4C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6D7B4C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6D7B4C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6D7B4C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6D7B4C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6D7B4C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rsid w:val="006D7B4C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rsid w:val="006D7B4C"/>
    <w:pPr>
      <w:ind w:left="240"/>
    </w:pPr>
    <w:rPr>
      <w:rFonts w:ascii="TextBook" w:hAnsi="TextBook"/>
      <w:sz w:val="18"/>
    </w:rPr>
  </w:style>
  <w:style w:type="paragraph" w:styleId="31">
    <w:name w:val="toc 3"/>
    <w:basedOn w:val="a"/>
    <w:next w:val="a"/>
    <w:autoRedefine/>
    <w:uiPriority w:val="39"/>
    <w:rsid w:val="0042155E"/>
    <w:pPr>
      <w:tabs>
        <w:tab w:val="right" w:leader="dot" w:pos="10401"/>
      </w:tabs>
      <w:spacing w:line="360" w:lineRule="auto"/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rsid w:val="006D7B4C"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rsid w:val="006D7B4C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6D7B4C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6D7B4C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6D7B4C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6D7B4C"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rsid w:val="006D7B4C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rsid w:val="006D7B4C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rsid w:val="006D7B4C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2">
    <w:name w:val="Основной 3"/>
    <w:next w:val="a"/>
    <w:rsid w:val="006D7B4C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2">
    <w:name w:val="Основной 4"/>
    <w:basedOn w:val="a"/>
    <w:rsid w:val="006D7B4C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rsid w:val="006D7B4C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rsid w:val="006D7B4C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rsid w:val="006D7B4C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6D7B4C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rsid w:val="006D7B4C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42155E"/>
    <w:rPr>
      <w:color w:val="0000FF" w:themeColor="hyperlink"/>
      <w:u w:val="single"/>
    </w:rPr>
  </w:style>
  <w:style w:type="character" w:customStyle="1" w:styleId="30">
    <w:name w:val="Заголовок 3 Знак"/>
    <w:link w:val="3"/>
    <w:rsid w:val="0042155E"/>
    <w:rPr>
      <w:rFonts w:cs="Arial"/>
      <w:bCs/>
      <w:kern w:val="22"/>
      <w:sz w:val="22"/>
      <w:szCs w:val="26"/>
    </w:rPr>
  </w:style>
  <w:style w:type="character" w:customStyle="1" w:styleId="40">
    <w:name w:val="Заголовок 4 Знак"/>
    <w:link w:val="4"/>
    <w:rsid w:val="0042155E"/>
    <w:rPr>
      <w:b/>
      <w:bCs/>
      <w:kern w:val="20"/>
      <w:szCs w:val="28"/>
    </w:rPr>
  </w:style>
  <w:style w:type="character" w:customStyle="1" w:styleId="a5">
    <w:name w:val="Верхний колонтитул Знак"/>
    <w:link w:val="a4"/>
    <w:rsid w:val="0042155E"/>
    <w:rPr>
      <w:sz w:val="24"/>
      <w:szCs w:val="24"/>
    </w:rPr>
  </w:style>
  <w:style w:type="paragraph" w:customStyle="1" w:styleId="ConsPlusNormal">
    <w:name w:val="ConsPlusNormal"/>
    <w:rsid w:val="00B02E5B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7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936%2A665338137" TargetMode="External"/><Relationship Id="rId1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394%2A654866638" TargetMode="External"/><Relationship Id="rId2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238%2A496087477" TargetMode="External"/><Relationship Id="rId3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039%2A080552437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917%2A541456546" TargetMode="External"/><Relationship Id="rId3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982%2A361895760" TargetMode="External"/><Relationship Id="rId4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107%D1%83%D0%BF%D1%80%2A074558823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244%2A022589740" TargetMode="External"/><Relationship Id="rId2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934%2A804158340" TargetMode="External"/><Relationship Id="rId3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249%2A580129510" TargetMode="External"/><Relationship Id="rId3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9%2D173%D1%83%D0%BF%D1%80%2A405671202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928%2A655428777" TargetMode="External"/><Relationship Id="rId2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918%2A923663920" TargetMode="External"/><Relationship Id="rId2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22018%2D898%2A591999441" TargetMode="External"/><Relationship Id="rId4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161%D1%83%D0%BF%D1%80%2A72657128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864%2A813201866" TargetMode="External"/><Relationship Id="rId3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903%2A932698337" TargetMode="External"/><Relationship Id="rId3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025%2A305206947" TargetMode="External"/><Relationship Id="rId4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902%2A094721923" TargetMode="External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931%2A049892070" TargetMode="External"/><Relationship Id="rId2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988%2A304628072" TargetMode="External"/><Relationship Id="rId28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952%2A419706215" TargetMode="External"/><Relationship Id="rId36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9%2D217%2A341985326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987%2A157265822" TargetMode="External"/><Relationship Id="rId31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159%D1%83%D0%BF%D1%80%2A643406999" TargetMode="External"/><Relationship Id="rId44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5041%2FN1%2A249334249" TargetMode="External"/><Relationship Id="rId22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082%D1%83%D0%BF%D1%80%2A592340511" TargetMode="External"/><Relationship Id="rId27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908%2A623591728" TargetMode="External"/><Relationship Id="rId30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255%2A271069295" TargetMode="External"/><Relationship Id="rId35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7231%2A484371814" TargetMode="External"/><Relationship Id="rId43" Type="http://schemas.openxmlformats.org/officeDocument/2006/relationships/hyperlink" Target="http://webirbis.spsl.nsc.ru/irbis64r_01/cgi/cgiirbis_64.exe?Z21ID=&amp;I21DBN=ECA&amp;P21DBN=ECA&amp;S21STN=1&amp;S21REF=3&amp;S21FMT=fullwebr&amp;C21COM=S&amp;S21CNR=20&amp;S21P01=0&amp;S21P02=1&amp;S21P03=I=&amp;S21STR=%D0%932018%2D36916%2A30820841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A1B4D-C6EA-404C-8569-257242832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155</TotalTime>
  <Pages>9</Pages>
  <Words>4495</Words>
  <Characters>25625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30060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4</cp:revision>
  <cp:lastPrinted>1900-12-31T17:00:00Z</cp:lastPrinted>
  <dcterms:created xsi:type="dcterms:W3CDTF">2019-05-31T08:38:00Z</dcterms:created>
  <dcterms:modified xsi:type="dcterms:W3CDTF">2019-06-03T08:46:00Z</dcterms:modified>
</cp:coreProperties>
</file>