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A42" w:rsidRDefault="00350A42" w:rsidP="00350A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350A42" w:rsidRDefault="00350A42" w:rsidP="00350A4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350A42" w:rsidRDefault="00350A42" w:rsidP="00350A4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350A42" w:rsidRDefault="00350A42" w:rsidP="00350A42"/>
    <w:p w:rsidR="00350A42" w:rsidRDefault="00801388" w:rsidP="00350A4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5" type="#_x0000_t65" style="position:absolute;margin-left:6pt;margin-top:3.1pt;width:7in;height:498.95pt;z-index:251659264" strokeweight="4.25pt">
            <v:shadow on="t" offset="6pt,6pt"/>
            <v:textbox style="mso-next-textbox:#_x0000_s1035">
              <w:txbxContent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/>
                <w:p w:rsidR="00350A42" w:rsidRDefault="00350A42" w:rsidP="00350A4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4079719"/>
                  <w:bookmarkStart w:id="1" w:name="_Toc3384767"/>
                  <w:bookmarkStart w:id="2" w:name="_Toc2153593"/>
                  <w:bookmarkStart w:id="3" w:name="_Toc3384978"/>
                  <w:bookmarkStart w:id="4" w:name="_Toc509997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</w:p>
                <w:p w:rsidR="00350A42" w:rsidRDefault="00350A42" w:rsidP="00350A4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350A42" w:rsidRDefault="00350A42" w:rsidP="00350A42"/>
                <w:p w:rsidR="00350A42" w:rsidRDefault="00350A42" w:rsidP="00350A42">
                  <w:pPr>
                    <w:pStyle w:val="a4"/>
                    <w:tabs>
                      <w:tab w:val="left" w:pos="708"/>
                    </w:tabs>
                  </w:pPr>
                </w:p>
                <w:p w:rsidR="00350A42" w:rsidRDefault="00350A42" w:rsidP="00350A42"/>
                <w:p w:rsidR="00350A42" w:rsidRDefault="00350A42" w:rsidP="00350A42"/>
                <w:p w:rsidR="00350A42" w:rsidRDefault="00350A42" w:rsidP="00350A4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12</w:t>
                  </w:r>
                </w:p>
                <w:p w:rsidR="00350A42" w:rsidRDefault="00350A42" w:rsidP="00350A4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350A42" w:rsidRDefault="00350A42" w:rsidP="00350A42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18 - 24 марта 2019 г.</w:t>
                  </w:r>
                </w:p>
                <w:p w:rsidR="00350A42" w:rsidRDefault="00350A42" w:rsidP="00350A42"/>
                <w:p w:rsidR="00350A42" w:rsidRDefault="00350A42" w:rsidP="00350A42"/>
              </w:txbxContent>
            </v:textbox>
          </v:shape>
        </w:pict>
      </w:r>
    </w:p>
    <w:p w:rsidR="00350A42" w:rsidRDefault="00350A42" w:rsidP="00350A42">
      <w:pPr>
        <w:rPr>
          <w:b/>
          <w:sz w:val="36"/>
        </w:rPr>
      </w:pPr>
    </w:p>
    <w:p w:rsidR="00350A42" w:rsidRDefault="00350A42" w:rsidP="00350A42">
      <w:pPr>
        <w:pStyle w:val="a4"/>
        <w:tabs>
          <w:tab w:val="left" w:pos="708"/>
        </w:tabs>
      </w:pPr>
    </w:p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/>
    <w:p w:rsidR="00350A42" w:rsidRDefault="00350A42" w:rsidP="00350A42">
      <w:pPr>
        <w:jc w:val="center"/>
      </w:pPr>
      <w:r>
        <w:rPr>
          <w:b/>
          <w:sz w:val="40"/>
        </w:rPr>
        <w:t xml:space="preserve">п. Краснообск    </w:t>
      </w:r>
      <w:r w:rsidR="00801388">
        <w:pict>
          <v:oval id="_x0000_s1036" style="position:absolute;left:0;text-align:left;margin-left:198.15pt;margin-top:198.75pt;width:208.8pt;height:86.4pt;z-index:251660288;mso-position-horizontal-relative:text;mso-position-vertical-relative:text" o:allowincell="f" strokeweight="2.75pt">
            <v:shadow on="t"/>
          </v:oval>
        </w:pict>
      </w:r>
    </w:p>
    <w:p w:rsidR="00350A42" w:rsidRDefault="00350A42" w:rsidP="00350A42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350A42" w:rsidRDefault="00350A42" w:rsidP="00350A42">
      <w:pPr>
        <w:jc w:val="center"/>
        <w:rPr>
          <w:b/>
        </w:rPr>
      </w:pPr>
    </w:p>
    <w:p w:rsidR="00350A42" w:rsidRDefault="00350A42" w:rsidP="00350A42">
      <w:pPr>
        <w:jc w:val="center"/>
        <w:rPr>
          <w:b/>
        </w:rPr>
      </w:pPr>
    </w:p>
    <w:p w:rsidR="00350A42" w:rsidRDefault="00350A42" w:rsidP="00350A42">
      <w:pPr>
        <w:jc w:val="center"/>
        <w:rPr>
          <w:b/>
        </w:rPr>
      </w:pPr>
      <w:r>
        <w:rPr>
          <w:b/>
        </w:rPr>
        <w:t>Уважаемый читатель!</w:t>
      </w:r>
    </w:p>
    <w:p w:rsidR="00350A42" w:rsidRDefault="00350A42" w:rsidP="00350A42">
      <w:pPr>
        <w:jc w:val="center"/>
        <w:rPr>
          <w:b/>
        </w:rPr>
      </w:pPr>
    </w:p>
    <w:p w:rsidR="00350A42" w:rsidRDefault="00350A42" w:rsidP="00350A42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350A42" w:rsidRDefault="00350A42" w:rsidP="00350A4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350A42" w:rsidRDefault="00350A42" w:rsidP="00350A4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350A42" w:rsidRDefault="00350A42" w:rsidP="00350A4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350A42" w:rsidRDefault="00350A42" w:rsidP="00350A4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350A42" w:rsidRDefault="00350A42" w:rsidP="00350A42">
      <w:pPr>
        <w:ind w:firstLine="567"/>
        <w:jc w:val="both"/>
      </w:pPr>
    </w:p>
    <w:p w:rsidR="00350A42" w:rsidRDefault="00350A42" w:rsidP="00350A4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350A42" w:rsidRDefault="00350A42" w:rsidP="00350A4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350A42" w:rsidRDefault="00350A42" w:rsidP="00350A4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350A42" w:rsidRDefault="00350A42" w:rsidP="00350A42">
      <w:pPr>
        <w:ind w:firstLine="567"/>
        <w:jc w:val="center"/>
        <w:rPr>
          <w:b/>
        </w:rPr>
      </w:pPr>
    </w:p>
    <w:p w:rsidR="00350A42" w:rsidRDefault="00350A42" w:rsidP="00350A42">
      <w:pPr>
        <w:ind w:firstLine="567"/>
        <w:jc w:val="center"/>
        <w:rPr>
          <w:b/>
        </w:rPr>
      </w:pPr>
    </w:p>
    <w:p w:rsidR="00350A42" w:rsidRDefault="00350A42" w:rsidP="00350A4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350A42" w:rsidRDefault="00350A42" w:rsidP="00350A42">
      <w:pPr>
        <w:pStyle w:val="ae"/>
      </w:pPr>
      <w:r>
        <w:t>К Вашим услугам: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350A42" w:rsidRDefault="00350A42" w:rsidP="00350A42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350A42" w:rsidRDefault="00350A42" w:rsidP="00350A42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350A42" w:rsidRDefault="00350A42" w:rsidP="00350A42">
      <w:pPr>
        <w:ind w:firstLine="567"/>
        <w:jc w:val="both"/>
      </w:pPr>
      <w:r>
        <w:t>Телефон для справок: 348-36-89.</w:t>
      </w:r>
    </w:p>
    <w:p w:rsidR="00350A42" w:rsidRDefault="00350A42" w:rsidP="00350A4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350A42" w:rsidRDefault="00350A42" w:rsidP="00350A42">
      <w:pPr>
        <w:ind w:firstLine="567"/>
        <w:jc w:val="both"/>
      </w:pPr>
      <w:r>
        <w:t xml:space="preserve">               http://www.spsl.nsc.ru/</w:t>
      </w:r>
    </w:p>
    <w:p w:rsidR="00350A42" w:rsidRDefault="00350A42" w:rsidP="00350A42">
      <w:pPr>
        <w:ind w:firstLine="567"/>
        <w:jc w:val="both"/>
      </w:pPr>
    </w:p>
    <w:p w:rsidR="00350A42" w:rsidRDefault="00350A42" w:rsidP="00350A4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350A42" w:rsidRDefault="00350A42" w:rsidP="00350A4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350A42" w:rsidRDefault="00350A42" w:rsidP="00350A42">
      <w:r>
        <w:t>Суббота, воскресенье – выходные дни.</w:t>
      </w:r>
    </w:p>
    <w:p w:rsidR="005D7925" w:rsidRDefault="00350A42" w:rsidP="00350A42">
      <w:pPr>
        <w:jc w:val="center"/>
        <w:rPr>
          <w:b/>
          <w:sz w:val="28"/>
        </w:rPr>
      </w:pPr>
      <w:r>
        <w:t>Последний четверг каждого месяца – технический день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D4FCB" w:rsidRDefault="002D4FCB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79" w:history="1">
        <w:r w:rsidR="002D4FCB" w:rsidRPr="00A03D37">
          <w:rPr>
            <w:rStyle w:val="ac"/>
            <w:noProof/>
          </w:rPr>
          <w:t>НОВЫЕ ПОСТУПЛЕНИЯ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_Toc5099979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2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0" w:history="1">
        <w:r w:rsidR="002D4FCB" w:rsidRPr="00A03D37">
          <w:rPr>
            <w:rStyle w:val="ac"/>
            <w:noProof/>
          </w:rPr>
          <w:t>Сельское хозяйство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_Toc5099980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2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1" w:history="1">
        <w:r w:rsidR="002D4FCB" w:rsidRPr="00A03D37">
          <w:rPr>
            <w:rStyle w:val="ac"/>
            <w:noProof/>
          </w:rPr>
          <w:t>Общие вопросы сельского хозяйства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_Toc5099981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2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2" w:history="1">
        <w:r w:rsidR="002D4FCB" w:rsidRPr="00A03D37">
          <w:rPr>
            <w:rStyle w:val="ac"/>
            <w:noProof/>
          </w:rPr>
          <w:t>Почвоведение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_Toc5099982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2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3" w:history="1">
        <w:r w:rsidR="002D4FCB" w:rsidRPr="00A03D37">
          <w:rPr>
            <w:rStyle w:val="ac"/>
            <w:noProof/>
          </w:rPr>
          <w:t>Земледелие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_Toc5099983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2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4" w:history="1">
        <w:r w:rsidR="002D4FCB" w:rsidRPr="00A03D37">
          <w:rPr>
            <w:rStyle w:val="ac"/>
            <w:noProof/>
          </w:rPr>
          <w:t>Агрохимия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_Toc5099984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3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5" w:history="1">
        <w:r w:rsidR="002D4FCB" w:rsidRPr="00A03D37">
          <w:rPr>
            <w:rStyle w:val="ac"/>
            <w:noProof/>
          </w:rPr>
          <w:t>Растениеводство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_Toc5099985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3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6" w:history="1">
        <w:r w:rsidR="002D4FCB" w:rsidRPr="00A03D37">
          <w:rPr>
            <w:rStyle w:val="ac"/>
            <w:noProof/>
          </w:rPr>
          <w:t>Защита растений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_Toc5099986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3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7" w:history="1">
        <w:r w:rsidR="002D4FCB" w:rsidRPr="00A03D37">
          <w:rPr>
            <w:rStyle w:val="ac"/>
            <w:noProof/>
          </w:rPr>
          <w:t>Животноводство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_Toc5099987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4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8" w:history="1">
        <w:r w:rsidR="002D4FCB" w:rsidRPr="00A03D37">
          <w:rPr>
            <w:rStyle w:val="ac"/>
            <w:noProof/>
          </w:rPr>
          <w:t>Ветеринария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_Toc5099988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4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89" w:history="1">
        <w:r w:rsidR="002D4FCB" w:rsidRPr="00A03D37">
          <w:rPr>
            <w:rStyle w:val="ac"/>
            <w:noProof/>
          </w:rPr>
          <w:t>Механизация и электрификация сельского хозяйства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_Toc5099989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5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0" w:history="1">
        <w:r w:rsidR="002D4FCB" w:rsidRPr="00A03D37">
          <w:rPr>
            <w:rStyle w:val="ac"/>
            <w:noProof/>
          </w:rPr>
          <w:t>Экономика сельского хозяйства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_Toc5099990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5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1" w:history="1">
        <w:r w:rsidR="002D4FCB" w:rsidRPr="00A03D37">
          <w:rPr>
            <w:rStyle w:val="ac"/>
            <w:noProof/>
          </w:rPr>
          <w:t>Охрана окружающей среды в сельском хозяйстве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_Toc5099991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6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2" w:history="1">
        <w:r w:rsidR="002D4FCB" w:rsidRPr="00A03D37">
          <w:rPr>
            <w:rStyle w:val="ac"/>
            <w:noProof/>
          </w:rPr>
          <w:t>Лесное хозяйство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_Toc5099992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6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3" w:history="1">
        <w:r w:rsidR="002D4FCB" w:rsidRPr="00A03D37">
          <w:rPr>
            <w:rStyle w:val="ac"/>
            <w:noProof/>
          </w:rPr>
          <w:t>Рыбное хозяйство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_Toc5099993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6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4" w:history="1">
        <w:r w:rsidR="002D4FCB" w:rsidRPr="00A03D37">
          <w:rPr>
            <w:rStyle w:val="ac"/>
            <w:noProof/>
          </w:rPr>
          <w:t>Биологические науки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_Toc5099994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6</w:t>
        </w:r>
        <w:r w:rsidR="002D4FCB">
          <w:rPr>
            <w:noProof/>
            <w:webHidden/>
          </w:rPr>
          <w:fldChar w:fldCharType="end"/>
        </w:r>
      </w:hyperlink>
    </w:p>
    <w:p w:rsidR="002D4FCB" w:rsidRDefault="0080138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99995" w:history="1">
        <w:r w:rsidR="002D4FCB" w:rsidRPr="00A03D37">
          <w:rPr>
            <w:rStyle w:val="ac"/>
            <w:noProof/>
          </w:rPr>
          <w:t>ТЕКУЩЕЕ ЗАКОНОДАТЕЛЬСТВО: КРАТКИЙ ОБЗОР</w:t>
        </w:r>
        <w:r w:rsidR="002D4FCB">
          <w:rPr>
            <w:noProof/>
            <w:webHidden/>
          </w:rPr>
          <w:tab/>
        </w:r>
        <w:r w:rsidR="002D4FCB">
          <w:rPr>
            <w:noProof/>
            <w:webHidden/>
          </w:rPr>
          <w:fldChar w:fldCharType="begin"/>
        </w:r>
        <w:r w:rsidR="002D4FCB">
          <w:rPr>
            <w:noProof/>
            <w:webHidden/>
          </w:rPr>
          <w:instrText xml:space="preserve"> PAGEREF _Toc5099995 \h </w:instrText>
        </w:r>
        <w:r w:rsidR="002D4FCB">
          <w:rPr>
            <w:noProof/>
            <w:webHidden/>
          </w:rPr>
        </w:r>
        <w:r w:rsidR="002D4FCB">
          <w:rPr>
            <w:noProof/>
            <w:webHidden/>
          </w:rPr>
          <w:fldChar w:fldCharType="separate"/>
        </w:r>
        <w:r w:rsidR="002D4FCB">
          <w:rPr>
            <w:noProof/>
            <w:webHidden/>
          </w:rPr>
          <w:t>7</w:t>
        </w:r>
        <w:r w:rsidR="002D4FCB">
          <w:rPr>
            <w:noProof/>
            <w:webHidden/>
          </w:rPr>
          <w:fldChar w:fldCharType="end"/>
        </w:r>
      </w:hyperlink>
    </w:p>
    <w:p w:rsidR="005D7925" w:rsidRDefault="002D4FCB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CC7807" w:rsidRPr="00CC7807" w:rsidRDefault="00CC7807" w:rsidP="00CC7807">
      <w:pPr>
        <w:pStyle w:val="1"/>
      </w:pPr>
      <w:bookmarkStart w:id="5" w:name="_Toc5099979"/>
      <w:r w:rsidRPr="00CC7807">
        <w:lastRenderedPageBreak/>
        <w:t>НОВЫЕ ПОСТУПЛЕНИЯ</w:t>
      </w:r>
      <w:bookmarkEnd w:id="5"/>
    </w:p>
    <w:p w:rsidR="00CC7807" w:rsidRPr="00CC7807" w:rsidRDefault="00CC7807" w:rsidP="00CC7807">
      <w:pPr>
        <w:pStyle w:val="1"/>
      </w:pPr>
      <w:bookmarkStart w:id="6" w:name="_Toc5099980"/>
      <w:r w:rsidRPr="00CC7807">
        <w:t>Сельское хозяйство</w:t>
      </w:r>
      <w:bookmarkEnd w:id="6"/>
    </w:p>
    <w:p w:rsidR="00CC7807" w:rsidRPr="00CC7807" w:rsidRDefault="00CC7807" w:rsidP="00CC7807">
      <w:pPr>
        <w:pStyle w:val="2"/>
      </w:pPr>
      <w:bookmarkStart w:id="7" w:name="_Toc5099981"/>
      <w:r w:rsidRPr="00CC7807">
        <w:t>Общие вопросы сельского хозяйства</w:t>
      </w:r>
      <w:bookmarkEnd w:id="7"/>
    </w:p>
    <w:p w:rsidR="00CC7807" w:rsidRPr="00CC7807" w:rsidRDefault="00CC7807" w:rsidP="00CC7807">
      <w:pPr>
        <w:pStyle w:val="10"/>
      </w:pPr>
      <w:r w:rsidRPr="00CC7807">
        <w:rPr>
          <w:b/>
        </w:rPr>
        <w:t>1. Научное</w:t>
      </w:r>
      <w:r w:rsidRPr="00CC7807">
        <w:t xml:space="preserve"> обеспечение инновационного развития сельского хозяйства в условиях часто повт</w:t>
      </w:r>
      <w:r w:rsidRPr="00CC7807">
        <w:t>о</w:t>
      </w:r>
      <w:r w:rsidRPr="00CC7807">
        <w:t>ряющихся засух : материалы международной научно-практической конференции,  посвященной 80-летнему юбилею Оренбургского научно-исследовательского института сельского хозяйства,  19–20 июля 2017 г./ Федер. агентство науч. орг.,  Рос. акад. наук,  Оренбург. науч.-исслед. ин</w:t>
      </w:r>
      <w:r w:rsidRPr="00CC7807">
        <w:noBreakHyphen/>
        <w:t>т сел. хоз-ва; [редкол.: Г. И. Бельков (гл. ред.) и др.]. –Оренбург: [Оренбургский НИИСХ],  2017. –370 с.: ил.,  цв. ил.; 26 см. –Рез. докл. на англ. яз. –Библиогр. в конце докл. (Шифр Е2019–14)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10"/>
      </w:pPr>
      <w:r w:rsidRPr="00CC7807">
        <w:rPr>
          <w:b/>
        </w:rPr>
        <w:t>2. Развитие</w:t>
      </w:r>
      <w:r w:rsidRPr="00CC7807">
        <w:t xml:space="preserve"> аграрной науки как важнейшее условие эффективного функционирования агропр</w:t>
      </w:r>
      <w:r w:rsidRPr="00CC7807">
        <w:t>о</w:t>
      </w:r>
      <w:r w:rsidRPr="00CC7807">
        <w:t>мышленного комплекса страны : материалы Всероссийской научно-практической конференции,  п</w:t>
      </w:r>
      <w:r w:rsidRPr="00CC7807">
        <w:t>о</w:t>
      </w:r>
      <w:r w:rsidRPr="00CC7807">
        <w:t>священной 70-летию со дня рождения заслуженного работника высшей школы Чувашской Респу</w:t>
      </w:r>
      <w:r w:rsidRPr="00CC7807">
        <w:t>б</w:t>
      </w:r>
      <w:r w:rsidRPr="00CC7807">
        <w:t>лики и Российской Федерации,  доктора ветеринарных наук,  профессора Кириллова Николая К</w:t>
      </w:r>
      <w:r w:rsidRPr="00CC7807">
        <w:t>и</w:t>
      </w:r>
      <w:r w:rsidRPr="00CC7807">
        <w:t>рилловича,  г. Чебоксары,  8 октября 2018 г./ М-во сел. хоз-ва Рос. Федерации,  М-во сел. хоз-ва Ч</w:t>
      </w:r>
      <w:r w:rsidRPr="00CC7807">
        <w:t>у</w:t>
      </w:r>
      <w:r w:rsidRPr="00CC7807">
        <w:t>ваш. Республики,  Чуваш. гос. с.-х. акад. –Чебоксары: [ЧГСХА],  2018. –594 с.: ил.; 20 см. –Рез. докл. на англ. яз. –Библиогр. в конце докл. (Шифр Г2018–1189)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10"/>
      </w:pPr>
      <w:r w:rsidRPr="00CC7807">
        <w:rPr>
          <w:b/>
        </w:rPr>
        <w:t>3. Региональная конференция молодых исследователей Волгоградской области (22; 2017; Волгоград)</w:t>
      </w:r>
      <w:r w:rsidRPr="00CC7807">
        <w:t>. Материалы XXII Региональной конференции молодых исследователей Волгоградской области,  21–24 ноября 2017 г./ М-во сел. хоз-ва Рос. Федерации,  Департамент науч.-технол. полит</w:t>
      </w:r>
      <w:r w:rsidRPr="00CC7807">
        <w:t>и</w:t>
      </w:r>
      <w:r w:rsidRPr="00CC7807">
        <w:t>ки и образования,  Волгогр. гос. аграр. ун</w:t>
      </w:r>
      <w:r w:rsidRPr="00CC7807">
        <w:noBreakHyphen/>
        <w:t>т,  Совет молодых ученых и специалистов,  Науч. студен. о-во,  Ком. молодеж. политики Волгогр. обл.,  Совет. ректоров вузов Волгогр. обл.; [редкол.: В. С. Б</w:t>
      </w:r>
      <w:r w:rsidRPr="00CC7807">
        <w:t>о</w:t>
      </w:r>
      <w:r w:rsidRPr="00CC7807">
        <w:t>чарников (гл. ред.) и др.]. –Волгоград: ВолГАУ,  2018. –211 с.: ил.; 21 см. –Библиогр. в конце докл. (Шифр Г2018–1203)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10"/>
      </w:pPr>
      <w:r w:rsidRPr="00CC7807">
        <w:rPr>
          <w:b/>
        </w:rPr>
        <w:t>4. Современные</w:t>
      </w:r>
      <w:r w:rsidRPr="00CC7807">
        <w:t xml:space="preserve"> тенденции в научном обеспечении АПК Верхневолжского региона : колле</w:t>
      </w:r>
      <w:r w:rsidRPr="00CC7807">
        <w:t>к</w:t>
      </w:r>
      <w:r w:rsidRPr="00CC7807">
        <w:t>тивная монография : в 2 т./ Рос. акад. наук,  Федер. агентство науч. орг.,  Верхневолж. федер. аграр. науч. центр; [редкол.: Л. И. Ильин и др.]. –Суздаль; [Иваново] : [ПресСто],  2018 –. –ISBN 978–5–6041301–2–4</w:t>
      </w:r>
    </w:p>
    <w:p w:rsidR="00CC7807" w:rsidRPr="00CC7807" w:rsidRDefault="00CC7807" w:rsidP="00CC7807">
      <w:pPr>
        <w:pStyle w:val="a7"/>
      </w:pPr>
      <w:r w:rsidRPr="00CC7807">
        <w:t>Т. 2. -2018. -354 с.: ил., цв. ил. -Текст на рус. и англ. яз. -Библиогр. в конце ст. (Шифр Г2018-1067/2)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  <w:r w:rsidR="002D4FCB">
        <w:t xml:space="preserve"> </w:t>
      </w:r>
    </w:p>
    <w:p w:rsidR="00CC7807" w:rsidRPr="00CC7807" w:rsidRDefault="00CC7807" w:rsidP="00CC7807">
      <w:pPr>
        <w:pStyle w:val="2"/>
      </w:pPr>
      <w:bookmarkStart w:id="8" w:name="_Toc5099982"/>
      <w:r w:rsidRPr="00CC7807">
        <w:t>Почвоведение</w:t>
      </w:r>
      <w:bookmarkEnd w:id="8"/>
    </w:p>
    <w:p w:rsidR="00CC7807" w:rsidRPr="00CC7807" w:rsidRDefault="00CC7807" w:rsidP="00CC7807">
      <w:pPr>
        <w:pStyle w:val="10"/>
      </w:pPr>
      <w:r w:rsidRPr="00CC7807">
        <w:rPr>
          <w:b/>
        </w:rPr>
        <w:t xml:space="preserve">5. Грабаров  П. Г. </w:t>
      </w:r>
      <w:r w:rsidRPr="00CC7807">
        <w:t>Элементы минерального питания и методы химического контроля почв К</w:t>
      </w:r>
      <w:r w:rsidRPr="00CC7807">
        <w:t>а</w:t>
      </w:r>
      <w:r w:rsidRPr="00CC7807">
        <w:t>захстана : автореферат дис… д-ра  с.-х. наук : специальность 06.01.03/ П. Г. Грабаров; Акад. наук Каз. ССР. Объед. учен. совет отд-ния биол. наук. –Алма-Ата,  1973. –59 с.: ил.; 20 см. –Библиогр.: с. 54–58 (47 назв.). (Шифр А2019–106)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  <w:r w:rsidR="002D4FCB">
        <w:t xml:space="preserve"> </w:t>
      </w:r>
    </w:p>
    <w:p w:rsidR="00CC7807" w:rsidRPr="00CC7807" w:rsidRDefault="00CC7807" w:rsidP="00CC7807">
      <w:pPr>
        <w:pStyle w:val="2"/>
      </w:pPr>
      <w:bookmarkStart w:id="9" w:name="_Toc5099983"/>
      <w:r w:rsidRPr="00CC7807">
        <w:t>Земледелие</w:t>
      </w:r>
      <w:bookmarkEnd w:id="9"/>
    </w:p>
    <w:p w:rsidR="00CC7807" w:rsidRPr="00CC7807" w:rsidRDefault="00CC7807" w:rsidP="00CC7807">
      <w:pPr>
        <w:pStyle w:val="10"/>
      </w:pPr>
      <w:r w:rsidRPr="00CC7807">
        <w:rPr>
          <w:b/>
        </w:rPr>
        <w:t xml:space="preserve">6. Кружков  Н. К. </w:t>
      </w:r>
      <w:r w:rsidRPr="00CC7807">
        <w:t>Агроэкологические основы биологизации земледелия в Центральной лес</w:t>
      </w:r>
      <w:r w:rsidRPr="00CC7807">
        <w:t>о</w:t>
      </w:r>
      <w:r w:rsidRPr="00CC7807">
        <w:t>степи европейской части России : монография/ Н. К. Кружков,  В. Т. Лобков,  В. В. Наполов; М-во сел. хоз-ва Рос. Федерации,  Орл. гос. аграр. ун</w:t>
      </w:r>
      <w:r w:rsidRPr="00CC7807">
        <w:noBreakHyphen/>
        <w:t>т им. Н. В. Парахина. –Орел: [Изд-во ОрелГАУ],  2018. –289 с.: табл.; 21 см. –Библиогр.: с. 272–289 (190 назв.). (Шифр Г2018–1192)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"/>
      </w:pPr>
      <w:bookmarkStart w:id="10" w:name="_Toc5099984"/>
      <w:r w:rsidRPr="00CC7807">
        <w:lastRenderedPageBreak/>
        <w:t>Агрохимия</w:t>
      </w:r>
      <w:bookmarkEnd w:id="10"/>
    </w:p>
    <w:p w:rsidR="00CC7807" w:rsidRPr="00CC7807" w:rsidRDefault="00CC7807" w:rsidP="00CC7807">
      <w:pPr>
        <w:pStyle w:val="10"/>
      </w:pPr>
      <w:r w:rsidRPr="00CC7807">
        <w:rPr>
          <w:b/>
        </w:rPr>
        <w:t>7. "Итоги выполнения программы фундаментальных научных исследований госуда</w:t>
      </w:r>
      <w:r w:rsidRPr="00CC7807">
        <w:rPr>
          <w:b/>
        </w:rPr>
        <w:t>р</w:t>
      </w:r>
      <w:r w:rsidRPr="00CC7807">
        <w:rPr>
          <w:b/>
        </w:rPr>
        <w:t>ственных академий на 2013–2020 гг.",  всероссийское координационное совещание научных учреждений –участников Географической сети опытов с удобрениями (2018; Москва)</w:t>
      </w:r>
      <w:r w:rsidRPr="00CC7807">
        <w:t>. Матер</w:t>
      </w:r>
      <w:r w:rsidRPr="00CC7807">
        <w:t>и</w:t>
      </w:r>
      <w:r w:rsidRPr="00CC7807">
        <w:t>алы Всероссийского координационного совещания научных учреждений-участников Географической сети опытов с удобрениями "Итоги выполнения программы фундаментальных научных исследов</w:t>
      </w:r>
      <w:r w:rsidRPr="00CC7807">
        <w:t>а</w:t>
      </w:r>
      <w:r w:rsidRPr="00CC7807">
        <w:t>ний государственных академий на 2013–2020 гг.",  16–17 апреля 2018 года/ Рос. акад. наук,  Всерос. науч.-исслед. ин</w:t>
      </w:r>
      <w:r w:rsidRPr="00CC7807">
        <w:noBreakHyphen/>
        <w:t>т агрохимии им. Д. Н. Прянишникова,  Геогр. сеть опытов с удобрениями; [сост.: О. В. Рухович и др.; под ред. акад. РАН  В. Г. Сычева]. –Москва: [ВНИИА],  2018. –440 с.: ил.; 21 см. –Библиогр. в конце докл. (Шифр Г2018–1202)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  <w:r w:rsidR="002D4FCB">
        <w:t xml:space="preserve"> </w:t>
      </w:r>
    </w:p>
    <w:p w:rsidR="00CC7807" w:rsidRPr="00CC7807" w:rsidRDefault="00CC7807" w:rsidP="00CC7807">
      <w:pPr>
        <w:pStyle w:val="2"/>
      </w:pPr>
      <w:bookmarkStart w:id="11" w:name="_Toc5099985"/>
      <w:r w:rsidRPr="00CC7807">
        <w:t>Растениеводство</w:t>
      </w:r>
      <w:bookmarkEnd w:id="11"/>
    </w:p>
    <w:p w:rsidR="00CC7807" w:rsidRPr="00CC7807" w:rsidRDefault="00CC7807" w:rsidP="00CC7807">
      <w:pPr>
        <w:pStyle w:val="10"/>
      </w:pPr>
      <w:r w:rsidRPr="00CC7807">
        <w:rPr>
          <w:b/>
        </w:rPr>
        <w:t>8. &lt;Людмила</w:t>
      </w:r>
      <w:r w:rsidRPr="00CC7807">
        <w:t xml:space="preserve"> Николаевна Петрова=Петрова&gt; : библиографический указатель/ Ставроп. гос. а</w:t>
      </w:r>
      <w:r w:rsidRPr="00CC7807">
        <w:t>г</w:t>
      </w:r>
      <w:r w:rsidRPr="00CC7807">
        <w:t>рар. ун</w:t>
      </w:r>
      <w:r w:rsidRPr="00CC7807">
        <w:noBreakHyphen/>
        <w:t>т,  Науч. б-ка; [сост.: Г. П. Васильева и др.; авт. предисл. В. И. Трухачев; под общ. ред. В. И. Трухачева]. –Ставрополь: АГРУС,  2018. –102 с.: ил.,  цв. ил.; 21 см. –(Биобиблиография ученых). (Шифр Г2018–1195 Я19:П1)</w:t>
      </w:r>
    </w:p>
    <w:p w:rsidR="00CC7807" w:rsidRPr="00CC7807" w:rsidRDefault="00CC7807" w:rsidP="00CC7807">
      <w:pPr>
        <w:pStyle w:val="a7"/>
      </w:pPr>
      <w:r w:rsidRPr="00CC7807">
        <w:t>Экземпляры: всего: 1 -102СЗ(1)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10"/>
      </w:pPr>
      <w:r w:rsidRPr="00CC7807">
        <w:rPr>
          <w:b/>
        </w:rPr>
        <w:t>9. Плодоводство,</w:t>
      </w:r>
      <w:r w:rsidRPr="00CC7807">
        <w:t xml:space="preserve"> семеноводство,  интродукция древесных растений : материалы XXI Межд</w:t>
      </w:r>
      <w:r w:rsidRPr="00CC7807">
        <w:t>у</w:t>
      </w:r>
      <w:r w:rsidRPr="00CC7807">
        <w:t>народной научной конференции (26–27 апреля 2018 г.,  Красноярск)/ М-во науки и высшего образ</w:t>
      </w:r>
      <w:r w:rsidRPr="00CC7807">
        <w:t>о</w:t>
      </w:r>
      <w:r w:rsidRPr="00CC7807">
        <w:t>вания Рос. Федерации,  Сиб. гос. ун</w:t>
      </w:r>
      <w:r w:rsidRPr="00CC7807">
        <w:noBreakHyphen/>
        <w:t>т науки и технологий им. М. Ф Решетнева; [редкол. : Р. Н. Ма</w:t>
      </w:r>
      <w:r w:rsidRPr="00CC7807">
        <w:t>т</w:t>
      </w:r>
      <w:r w:rsidRPr="00CC7807">
        <w:t>веева (отв. ред.) и др.]. –Красноярск: [СибГУ],  2018. –307 с.: ил.; 21 см. –Рез. докл. на англ. яз. –Библиогр. в конце докл. (Шифр Г2018–1193)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>10. Сорта</w:t>
      </w:r>
      <w:r w:rsidRPr="00CC7807">
        <w:t xml:space="preserve"> и гибриды сельскохозяйственных культур селекции ФГБНУ "Северо-Кавказский ФНАЦ" : каталог/ [В. В. Кулинцев,  В. В. Кравцова,  В. К. Дридигер и др.; отв. за вып.: В. В. Чумак</w:t>
      </w:r>
      <w:r w:rsidRPr="00CC7807">
        <w:t>о</w:t>
      </w:r>
      <w:r w:rsidRPr="00CC7807">
        <w:t>ва,  В. К. Дридигер]; Северо-Кавказ. федер. науч. аграр. центр. –8-е изд.,  доп. –Ставрополь: АГРУС,  2018. –176 с.: табл.; 21 см. (Шифр Г2018–1197)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  <w:r w:rsidR="002D4FCB">
        <w:t xml:space="preserve"> </w:t>
      </w:r>
    </w:p>
    <w:p w:rsidR="00CC7807" w:rsidRPr="00CC7807" w:rsidRDefault="00CC7807" w:rsidP="00CC7807">
      <w:pPr>
        <w:pStyle w:val="2"/>
      </w:pPr>
      <w:bookmarkStart w:id="12" w:name="_Toc5099986"/>
      <w:r w:rsidRPr="00CC7807">
        <w:t>Защита растений</w:t>
      </w:r>
      <w:bookmarkEnd w:id="12"/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11. Кнор  И. Б. </w:t>
      </w:r>
      <w:r w:rsidRPr="00CC7807">
        <w:t>Луговой мотылек (Loxostege Sticticalis  L.) в Южной Сибири и Северном Каза</w:t>
      </w:r>
      <w:r w:rsidRPr="00CC7807">
        <w:t>х</w:t>
      </w:r>
      <w:r w:rsidRPr="00CC7807">
        <w:t>стане и меры борьбы с ним : автореферат дис… д-ра  с.-х. наук : специальность 06.01.11/ И. Б. Кнор; Новосиб. гос. аграр. ун</w:t>
      </w:r>
      <w:r w:rsidRPr="00CC7807">
        <w:noBreakHyphen/>
        <w:t>т. –Новосибирск,  1993. –42 с.: ил.; 20 см. –Библиогр.: с. 40–42. (Шифр А93–260)</w:t>
      </w:r>
    </w:p>
    <w:p w:rsidR="00CC7807" w:rsidRPr="00CC7807" w:rsidRDefault="00CC7807" w:rsidP="00CC7807">
      <w:pPr>
        <w:pStyle w:val="a7"/>
      </w:pPr>
      <w:r w:rsidRPr="00CC7807">
        <w:t>Экземпляры: всего: 2 -102КХ(2)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>12. Методические</w:t>
      </w:r>
      <w:r w:rsidRPr="00CC7807">
        <w:t xml:space="preserve"> основы изучения фитопаразитических нематод : учебно-методическое пос</w:t>
      </w:r>
      <w:r w:rsidRPr="00CC7807">
        <w:t>о</w:t>
      </w:r>
      <w:r w:rsidRPr="00CC7807">
        <w:t>бие/ Е. М. Матвеева,  А. А. Сущук,  Д. С. Калинкина,  В. В. Займль-Бухингер; Рос. акад. наук,  Карел. науч. центр,  Ин</w:t>
      </w:r>
      <w:r w:rsidRPr="00CC7807">
        <w:noBreakHyphen/>
        <w:t>т биологии. –Петрозаводск: [КарНЦ РАН],  2018. –61 с.: ил.,  цв. ил.; 20 см. –Библиогр.: с. 56–60. (Шифр Г2018–1204)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>13. Самшитовая</w:t>
      </w:r>
      <w:r w:rsidRPr="00CC7807">
        <w:t xml:space="preserve"> огневка Neoglyphodes perspectalis Walker –новый опасный вредитель самшита на юге европейской части России/ Ю. И. Гниненко,  В. Л. Пономарев,  Ю. А. Сергеева [и др.]; Вс</w:t>
      </w:r>
      <w:r w:rsidRPr="00CC7807">
        <w:t>е</w:t>
      </w:r>
      <w:r w:rsidRPr="00CC7807">
        <w:t>рос. науч.-исслед. ин</w:t>
      </w:r>
      <w:r w:rsidRPr="00CC7807">
        <w:noBreakHyphen/>
        <w:t>т лесоводства и механизации лесного хоз-ва. –Пушкино [Моск. обл.]: [ВНИИЛМ],  2018. –35 с.: цв. ил.; 21 см. –Библиогр.: с. 32–34 (26 назв.). (Шифр Г2018–1190)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14. Якушкина  М. Н. </w:t>
      </w:r>
      <w:r w:rsidRPr="00CC7807">
        <w:t>Влияние рекреации на структуру и динамику населения жужелиц (Coleoptera,  Carabidae) лесных фитоценозов Среднего Поволжья : автореферат дис… канд. биол. наук : специальность 03.00.16/ М. Н. Якушкина; [Моск. пед. гос. ун</w:t>
      </w:r>
      <w:r w:rsidRPr="00CC7807">
        <w:noBreakHyphen/>
        <w:t>т]. –Москва,  2001. –18 с.: ил.; 20 см. –Библиогр.: с. 19 (7 назв.). (Шифр А2019–102)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  <w:r w:rsidR="002D4FCB">
        <w:t xml:space="preserve"> </w:t>
      </w:r>
    </w:p>
    <w:p w:rsidR="00CC7807" w:rsidRPr="00CC7807" w:rsidRDefault="00CC7807" w:rsidP="00CC7807">
      <w:pPr>
        <w:pStyle w:val="2"/>
      </w:pPr>
      <w:bookmarkStart w:id="13" w:name="_Toc5099987"/>
      <w:r w:rsidRPr="00CC7807">
        <w:lastRenderedPageBreak/>
        <w:t>Животноводство</w:t>
      </w:r>
      <w:bookmarkEnd w:id="13"/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15. Авдеенко  В. С. </w:t>
      </w:r>
      <w:r w:rsidRPr="00CC7807">
        <w:t>Биотехнологические методы управления процессами репродукции св</w:t>
      </w:r>
      <w:r w:rsidRPr="00CC7807">
        <w:t>и</w:t>
      </w:r>
      <w:r w:rsidRPr="00CC7807">
        <w:t>ней/ В. С. Авдеенко,  А. В. Молчанов,  А. С. Рыхлов; М-во сел. хоз-ва Рос. Федерации,  Сарат. гос. аграр. ун</w:t>
      </w:r>
      <w:r w:rsidRPr="00CC7807">
        <w:noBreakHyphen/>
        <w:t>т им. Н. И. Вавилова. –Саратов: [СГАУ],  2018. –304 с.: ил.; 22 см. –Библиогр.: с. 292–300 (151 назв.). (Шифр Г2018–1187)</w:t>
      </w:r>
    </w:p>
    <w:p w:rsidR="00CC7807" w:rsidRPr="00CC7807" w:rsidRDefault="00CC7807" w:rsidP="00CC7807">
      <w:pPr>
        <w:pStyle w:val="a7"/>
      </w:pPr>
      <w:r w:rsidRPr="00CC7807">
        <w:t>Экземпляры: всего: 1 -102КХ(1)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16. Боронецкая  О. И. </w:t>
      </w:r>
      <w:r w:rsidRPr="00CC7807">
        <w:t>Академик Ефим Федотович Лискун/ О. И. Боронецкая,  В. Е. Михеенков; М-во сел. хоз-ва Рос. Федерации,  Рос. гос. аграр. ун</w:t>
      </w:r>
      <w:r w:rsidRPr="00CC7807">
        <w:noBreakHyphen/>
        <w:t>т –МСХА им. К. А. Тимирязева. –Москва: Изд-во РГАУ-МСХА,  2018. –142 с.: ил.,  портр.; 21 см. –Список тр. Е. Ф. Лискуна и лит. о нем : с. 83–126. (Шифр Г2018–1201 Я19:П5)</w:t>
      </w:r>
    </w:p>
    <w:p w:rsidR="00CC7807" w:rsidRPr="00CC7807" w:rsidRDefault="00CC7807" w:rsidP="00CC7807">
      <w:pPr>
        <w:pStyle w:val="a7"/>
      </w:pPr>
      <w:r w:rsidRPr="00CC7807">
        <w:t>Экземпляры: всего: 1 -102СЗ(1)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>17. Информационные</w:t>
      </w:r>
      <w:r w:rsidRPr="00CC7807">
        <w:t xml:space="preserve"> материалы об инновационных решениях и передовом опыте по подпр</w:t>
      </w:r>
      <w:r w:rsidRPr="00CC7807">
        <w:t>о</w:t>
      </w:r>
      <w:r w:rsidRPr="00CC7807">
        <w:t>грамме "Создание отечественных конкурентоспособных мясных кроссов бройлерного типа" : анн</w:t>
      </w:r>
      <w:r w:rsidRPr="00CC7807">
        <w:t>о</w:t>
      </w:r>
      <w:r w:rsidRPr="00CC7807">
        <w:t>тированный указатель/ М-во сел. хоз-ва Рос. Федерации,  Рос. науч.-исслед. ин</w:t>
      </w:r>
      <w:r w:rsidRPr="00CC7807">
        <w:noBreakHyphen/>
        <w:t>т информ. и техн.-экон. исслед. по инженер.-техн. обеспечению агропром. комплекса; [сост.: Ю. И. Чавыкин,  А. В. Юданова]. –Москва: [Росинформагротех],  2018. –46 с.; 21 см. –Загл. обл.: Аннотированный указ</w:t>
      </w:r>
      <w:r w:rsidRPr="00CC7807">
        <w:t>а</w:t>
      </w:r>
      <w:r w:rsidRPr="00CC7807">
        <w:t>тель "Информационные материалы об инновационных решениях и передовом опыте по подпр</w:t>
      </w:r>
      <w:r w:rsidRPr="00CC7807">
        <w:t>о</w:t>
      </w:r>
      <w:r w:rsidRPr="00CC7807">
        <w:t>грамме "Создание отечественных конкурентоспособных мясных кроссов бройлерного типа". (Шифр Г2018–1191 Я19:П68)</w:t>
      </w:r>
    </w:p>
    <w:p w:rsidR="00CC7807" w:rsidRPr="00CC7807" w:rsidRDefault="00CC7807" w:rsidP="00CC7807">
      <w:pPr>
        <w:pStyle w:val="a7"/>
      </w:pPr>
      <w:r w:rsidRPr="00CC7807">
        <w:t>Экземпляры: всего: 1 -102СЗ(1)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18. Калюжнов  В. Т. </w:t>
      </w:r>
      <w:r w:rsidRPr="00CC7807">
        <w:t>Рациональные приемы повышения эффективности использования протеина и энергии в промышленном птицеводстве : автореферат дис… д-ра  с.-х. наук : специальность 06.02.02/ В. Т. Калюжнов; Всесоюз. акад. с.-х. наук им. В. И. Ленина. –Краснодар,  1982. –49 с.: табл.; 20 см. –Библиогр.: с. 44–49 (47 назв.). (Шифр А82–1235)</w:t>
      </w:r>
    </w:p>
    <w:p w:rsidR="00CC7807" w:rsidRPr="00CC7807" w:rsidRDefault="00CC7807" w:rsidP="00CC7807">
      <w:pPr>
        <w:pStyle w:val="a7"/>
      </w:pPr>
      <w:r w:rsidRPr="00CC7807">
        <w:t>Экземпляры: всего: 2 -102КХ(2)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19. Кириенко  Н. Н. </w:t>
      </w:r>
      <w:r w:rsidRPr="00CC7807">
        <w:t>Адаптивная селекция тонкорунных овец в экологических условиях степной зоны Восточной Сибири : автореферат дис… д-ра биол. наук : специальность 03.00.16,  06.02.01/ Н. Н. Кириенко; [Краснояр. гос. аграр. ун</w:t>
      </w:r>
      <w:r w:rsidRPr="00CC7807">
        <w:noBreakHyphen/>
        <w:t>т]. –Красноярск,  2000. –41 с.: ил.; 20 см. –Библиогр.: с. 39–41 (25 назв.). (Шифр А2000–424)</w:t>
      </w:r>
    </w:p>
    <w:p w:rsidR="00CC7807" w:rsidRPr="00CC7807" w:rsidRDefault="00CC7807" w:rsidP="00CC7807">
      <w:pPr>
        <w:pStyle w:val="a7"/>
      </w:pPr>
      <w:r w:rsidRPr="00CC7807">
        <w:t>Экземпляры: всего: 2 -102КХ(2)</w:t>
      </w:r>
    </w:p>
    <w:p w:rsidR="00CC7807" w:rsidRPr="00CC7807" w:rsidRDefault="002D4FCB" w:rsidP="00CC7807">
      <w:pPr>
        <w:pStyle w:val="a7"/>
      </w:pPr>
      <w:r>
        <w:t xml:space="preserve"> </w:t>
      </w:r>
    </w:p>
    <w:p w:rsidR="00CC7807" w:rsidRPr="00CC7807" w:rsidRDefault="00CC7807" w:rsidP="00CC7807">
      <w:pPr>
        <w:pStyle w:val="20"/>
      </w:pPr>
      <w:r w:rsidRPr="00CC7807">
        <w:rPr>
          <w:b/>
        </w:rPr>
        <w:t xml:space="preserve">20. Липский  М. Д. </w:t>
      </w:r>
      <w:r w:rsidRPr="00CC7807">
        <w:t>Использование ярок для воспроизводства в раннем возрасте при разведении мясо-шерстных овец : автореферат дис… канд. с.-х. наук : специальность 06.02.01/ М. Д. Липский; М-во сел. хоз-ва СССР,  Белорус. с.-х. акад. –Горки [Могилев. обл.],  1979. –17 с.: табл.; 20 см. –Библиогр.: с. 16–17 (7 назв.). (Шифр А79–351)</w:t>
      </w:r>
    </w:p>
    <w:p w:rsidR="00CC7807" w:rsidRPr="00CC7807" w:rsidRDefault="00CC7807" w:rsidP="00CC7807">
      <w:pPr>
        <w:pStyle w:val="a7"/>
      </w:pPr>
      <w:r w:rsidRPr="00CC7807">
        <w:t>Экземпляры: всего: 2 -102КХ(2)</w:t>
      </w:r>
      <w:r w:rsidR="002D4FCB">
        <w:t xml:space="preserve"> </w:t>
      </w:r>
    </w:p>
    <w:p w:rsidR="005952EC" w:rsidRPr="005952EC" w:rsidRDefault="005952EC" w:rsidP="005952EC">
      <w:pPr>
        <w:pStyle w:val="2"/>
      </w:pPr>
      <w:bookmarkStart w:id="14" w:name="_Toc5099988"/>
      <w:r w:rsidRPr="005952EC">
        <w:t>Ветеринария</w:t>
      </w:r>
      <w:bookmarkEnd w:id="14"/>
    </w:p>
    <w:p w:rsidR="005952EC" w:rsidRPr="005952EC" w:rsidRDefault="005952EC" w:rsidP="005952EC">
      <w:pPr>
        <w:pStyle w:val="20"/>
      </w:pPr>
      <w:r w:rsidRPr="005952EC">
        <w:rPr>
          <w:b/>
        </w:rPr>
        <w:t>21. Актуальные</w:t>
      </w:r>
      <w:r w:rsidRPr="005952EC">
        <w:t xml:space="preserve"> вопросы патологии,  морфологии и терапии животных : материалы 19-й Ме</w:t>
      </w:r>
      <w:r w:rsidRPr="005952EC">
        <w:t>ж</w:t>
      </w:r>
      <w:r w:rsidRPr="005952EC">
        <w:t>дународной научно-методической конференции по патологической анатомии животных/ М-во сел. хоз-ва Рос. Федерации,  Ставроп. гос. аграр. ун</w:t>
      </w:r>
      <w:r w:rsidRPr="005952EC">
        <w:noBreakHyphen/>
        <w:t>т; [редкол.: В. И. Трухачев и др.]. –Ставрополь: АГРУС,  2018. –422 с.: ил.; 21 см. –Рез. докл. на англ. яз. –Библиогр. в конце докл. (Шифр Г2018–1188)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22. Крылов  Ю. М. </w:t>
      </w:r>
      <w:r w:rsidRPr="005952EC">
        <w:t>Обоснование способов оптимизации микроклимата в животноводческих х</w:t>
      </w:r>
      <w:r w:rsidRPr="005952EC">
        <w:t>о</w:t>
      </w:r>
      <w:r w:rsidRPr="005952EC">
        <w:t>зяйствах с промышленной технологией : автореферат дис… д-ра ветеринар. наук : специальность 16.00.08/ Ю. М. Крылов; Гос. агропром. ком. СССР,  Всесоюз. науч.-исслед. ин</w:t>
      </w:r>
      <w:r w:rsidRPr="005952EC">
        <w:noBreakHyphen/>
        <w:t>т ветеринар. санит</w:t>
      </w:r>
      <w:r w:rsidRPr="005952EC">
        <w:t>а</w:t>
      </w:r>
      <w:r w:rsidRPr="005952EC">
        <w:t>рии. –Москва,  1987. –40 с.: табл.; 20 см. –Библиогр.: с. 37–40 (24 назв.). (Шифр А94–126)</w:t>
      </w:r>
    </w:p>
    <w:p w:rsidR="005952EC" w:rsidRPr="005952EC" w:rsidRDefault="005952EC" w:rsidP="005952EC">
      <w:pPr>
        <w:pStyle w:val="a7"/>
      </w:pPr>
      <w:r w:rsidRPr="005952EC">
        <w:t>Экземпляры: всего: 2 -102КХ(2)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>23. Лекарственные</w:t>
      </w:r>
      <w:r w:rsidRPr="005952EC">
        <w:t xml:space="preserve"> растения Кубани в ветеринарии : учебное пособие/ [А. Г. Кощаев,  М. Н. Лифенцова,  А. В. Лунева и др.]; М-во сел. хоз-ва Рос. Федерации,  Куб. гос. аграр. ун</w:t>
      </w:r>
      <w:r w:rsidRPr="005952EC">
        <w:noBreakHyphen/>
        <w:t xml:space="preserve">т им. И. Т. </w:t>
      </w:r>
      <w:r w:rsidRPr="005952EC">
        <w:lastRenderedPageBreak/>
        <w:t>Трубилина. –Краснодар: КубГАУ,  2018. –271 с.: ил.,  цв. ил.; 21 см. –Библиогр.: с. 231–232 (13 назв.). (Шифр Г2019–1200)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2"/>
      </w:pPr>
      <w:bookmarkStart w:id="15" w:name="_Toc5099989"/>
      <w:r w:rsidRPr="005952EC">
        <w:t>Механизация и электрификация сельского хозяйства</w:t>
      </w:r>
      <w:bookmarkEnd w:id="15"/>
    </w:p>
    <w:p w:rsidR="005952EC" w:rsidRPr="005952EC" w:rsidRDefault="005952EC" w:rsidP="005952EC">
      <w:pPr>
        <w:pStyle w:val="20"/>
      </w:pPr>
      <w:r w:rsidRPr="005952EC">
        <w:rPr>
          <w:b/>
        </w:rPr>
        <w:t>24. Актуальные</w:t>
      </w:r>
      <w:r w:rsidRPr="005952EC">
        <w:t xml:space="preserve"> проблемы научно-технического прогресса в АПК : сборник научных статей по материалам XIV Международной научно-практической конференции в рамках XX Международной агропромышленной выставки "Агроуниверсал-2018" (г. Ставрополь,  11 апреля –13 апреля 2018 г.)/ Ставроп. гос. аграр. ун</w:t>
      </w:r>
      <w:r w:rsidRPr="005952EC">
        <w:noBreakHyphen/>
        <w:t>т; [редкол.: Е. В. Кулаев и др.]. –Ставрополь: АГРУС,  2018. –366 с.: ил.; 21 см. –Библиогр. в конце ст. (Шифр Г2018–1196)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25. Павлов  М. В. </w:t>
      </w:r>
      <w:r w:rsidRPr="005952EC">
        <w:t>Лучистое отопление теплиц : монография/ [М. В. Павлов,  С. В. Лукин,  А. А. Кочкин]; М-во образования и науки Рос. Федерации,  Волог. гос. ун</w:t>
      </w:r>
      <w:r w:rsidRPr="005952EC">
        <w:noBreakHyphen/>
        <w:t>т. –Вологда: [ВоГУ],  2018. –79 с.: ил.; 21 см. –Библиогр.: с. 74–79 (74 назв.). (Шифр Г2018–1194)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2"/>
      </w:pPr>
      <w:bookmarkStart w:id="16" w:name="_Toc5099990"/>
      <w:r w:rsidRPr="005952EC">
        <w:t>Экономика сельского хозяйства</w:t>
      </w:r>
      <w:bookmarkEnd w:id="16"/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26. Болгов  А. Д. </w:t>
      </w:r>
      <w:r w:rsidRPr="005952EC">
        <w:t>Повышение социально-экономической эффективности овощеводства защ</w:t>
      </w:r>
      <w:r w:rsidRPr="005952EC">
        <w:t>и</w:t>
      </w:r>
      <w:r w:rsidRPr="005952EC">
        <w:t>щенного грунта в условиях континентального климата (на материалах Новосибирской области) : а</w:t>
      </w:r>
      <w:r w:rsidRPr="005952EC">
        <w:t>в</w:t>
      </w:r>
      <w:r w:rsidRPr="005952EC">
        <w:t>тореферат дис… канд. экон. наук : специальность 08.00.05/ А. Д. Болгов; [Сиб. федер. науч. центр агробиотехнологий Рос. акад. наук]. –Новосибирск,  2019. –24 с.: ил.; 20 см. (Шифр А2019–91)</w:t>
      </w:r>
    </w:p>
    <w:p w:rsidR="005952EC" w:rsidRPr="005952EC" w:rsidRDefault="005952EC" w:rsidP="005952EC">
      <w:pPr>
        <w:pStyle w:val="a7"/>
      </w:pPr>
      <w:r w:rsidRPr="005952EC">
        <w:t>Экземпляры: всего: 2 -102КХ(2)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27. Болгов  А. Д. </w:t>
      </w:r>
      <w:r w:rsidRPr="005952EC">
        <w:t>Повышение социально-экономической эффективности овощеводства защ</w:t>
      </w:r>
      <w:r w:rsidRPr="005952EC">
        <w:t>и</w:t>
      </w:r>
      <w:r w:rsidRPr="005952EC">
        <w:t>щенного грунта в условиях континентального климата (на материалах Новосибирской области) : дис… канд. экон. наук : специальность 08.00.05/ А. Д. Болгов; Новосиб. гос. техн. ун</w:t>
      </w:r>
      <w:r w:rsidRPr="005952EC">
        <w:noBreakHyphen/>
        <w:t>т,  [Сиб. федер. науч. центр агробиотехнологий Рос. акад. наук]. –Новосибирск,  2019. –169 с.: ил.; 30 см +Прил.: с. 162–169. –Библиогр.: с. 142–161 (190 назв.). (Шифр И1823)</w:t>
      </w:r>
    </w:p>
    <w:p w:rsidR="005952EC" w:rsidRPr="005952EC" w:rsidRDefault="005952EC" w:rsidP="005952EC">
      <w:pPr>
        <w:pStyle w:val="a7"/>
      </w:pPr>
      <w:r w:rsidRPr="005952EC">
        <w:t>Экземпляры: всего: 1 -102ЧЗ(1)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28. Гавриков  М. С. </w:t>
      </w:r>
      <w:r w:rsidRPr="005952EC">
        <w:t>Научные основы совершенствования прогнозирования и перспективного планирования развития регионального агропромышленного комплекса (на примере Поволжья) : а</w:t>
      </w:r>
      <w:r w:rsidRPr="005952EC">
        <w:t>в</w:t>
      </w:r>
      <w:r w:rsidRPr="005952EC">
        <w:t>тореферат дис… д-ра экон. наук : специальность 08.00.02/ М. С. Гавриков; Всесоюз. акад. с.-х. наук им. В. И. Ленина. Сиб. отд-ние,  Сиб. науч.-исслед. ин</w:t>
      </w:r>
      <w:r w:rsidRPr="005952EC">
        <w:noBreakHyphen/>
        <w:t>т экономики сел. хоз-ва. –Новосибирск,  1987. –29 с.: ил.; 20 см. –Библиогр.: с. 28–29 (19 назв.). (Шифр А2019–99)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29. Романов  Р. В. </w:t>
      </w:r>
      <w:r w:rsidRPr="005952EC">
        <w:t>Государственное регулирование развития лизинга в сельском хозяйстве (на материалах Иркутской области) : автореферат дис… канд. экон. наук : специальность 08.00.05/ Р. В. Романов; [Сиб. федер. науч. центр агробиотехнологий Рос. акад. наук]. –Новосибирск,  2019. –27 с.: ил.; 20 см. –Библиогр.: с. 26–27 (12 назв.). (Шифр А2019–89)</w:t>
      </w:r>
    </w:p>
    <w:p w:rsidR="005952EC" w:rsidRPr="005952EC" w:rsidRDefault="005952EC" w:rsidP="005952EC">
      <w:pPr>
        <w:pStyle w:val="a7"/>
      </w:pPr>
      <w:r w:rsidRPr="005952EC">
        <w:t>Экземпляры: всего: 2 -102КХ(2)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30. Романов  Р. В. </w:t>
      </w:r>
      <w:r w:rsidRPr="005952EC">
        <w:t>Государственное регулирование развития лизинга в сельском хозяйстве (на материалах Иркутской области) : дис… канд. экон. наук : специальность 08.00.05/ Р. В. Романов; М-во сел. хоз-ва Рос. Федерации,  Иркут. гос. аграр. ун</w:t>
      </w:r>
      <w:r w:rsidRPr="005952EC">
        <w:noBreakHyphen/>
        <w:t>т им. А. А. Ежевского,  [Сиб. федер. науч. центр агробиотехнологий Рос. акад. наук]. –Новосибирск,  2019. –155 с.: ил.; 30 см +Прил.: с. 168–174. –Библиогр.: с. 142–166 (245 назв.). (Шифр И1822)</w:t>
      </w:r>
    </w:p>
    <w:p w:rsidR="005952EC" w:rsidRPr="005952EC" w:rsidRDefault="005952EC" w:rsidP="005952EC">
      <w:pPr>
        <w:pStyle w:val="a7"/>
      </w:pPr>
      <w:r w:rsidRPr="005952EC">
        <w:t>Экземпляры: всего: 1 -102ЧЗ(1)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31. Янок  А. И. </w:t>
      </w:r>
      <w:r w:rsidRPr="005952EC">
        <w:t>Управление обеспечением материально-техническими ресурсами в АПК Респу</w:t>
      </w:r>
      <w:r w:rsidRPr="005952EC">
        <w:t>б</w:t>
      </w:r>
      <w:r w:rsidRPr="005952EC">
        <w:t>лики Адыгея : автореферат дис… канд. экон. наук : специальность 08.00.05/ А. И. Янок; [Куб. гос. аграр. ун</w:t>
      </w:r>
      <w:r w:rsidRPr="005952EC">
        <w:noBreakHyphen/>
        <w:t>т]. –Краснодар,  1999. –22 с.: ил.; 20 см. –Библиогр.: с. 22. (Шифр А2019–100)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2"/>
      </w:pPr>
      <w:bookmarkStart w:id="17" w:name="_Toc5099991"/>
      <w:r w:rsidRPr="005952EC">
        <w:lastRenderedPageBreak/>
        <w:t>Охрана окружающей среды в сельском хозяйстве</w:t>
      </w:r>
      <w:bookmarkEnd w:id="17"/>
    </w:p>
    <w:p w:rsidR="005952EC" w:rsidRPr="005952EC" w:rsidRDefault="005952EC" w:rsidP="005952EC">
      <w:pPr>
        <w:pStyle w:val="20"/>
      </w:pPr>
      <w:r w:rsidRPr="005952EC">
        <w:rPr>
          <w:b/>
        </w:rPr>
        <w:t>32. Экологический</w:t>
      </w:r>
      <w:r w:rsidRPr="005952EC">
        <w:t xml:space="preserve"> императив и содержание тяжелых металлов в системе "атмосферный воздух-вода-почва-продукция растениеводства-продукция животноводства" : монография/ Ф. А. Мусаев,  Л. М. Захаров,  О. А. Захарова [и др.]. –Рязань: [Коняхин  А. В.],  2018. –202 с.: ил.,  цв. ил.; 21 см +Прил.: с. 189–200. –Библиогр.: с. 178–187 (120 назв.). (Шифр Г2018–1198)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1"/>
      </w:pPr>
      <w:bookmarkStart w:id="18" w:name="_Toc5099992"/>
      <w:r w:rsidRPr="005952EC">
        <w:t>Лесное хозяйство</w:t>
      </w:r>
      <w:bookmarkEnd w:id="18"/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33. Хвостова  А. В. </w:t>
      </w:r>
      <w:r w:rsidRPr="005952EC">
        <w:t>Лесокультурное районирование Архангельской области на ландшафтной о</w:t>
      </w:r>
      <w:r w:rsidRPr="005952EC">
        <w:t>с</w:t>
      </w:r>
      <w:r w:rsidRPr="005952EC">
        <w:t>нове : автореферат дис… канд. с.-х. наук : специальность 06.03.01/ А. В. Хвостова; [С.-Петерб. лес</w:t>
      </w:r>
      <w:r w:rsidRPr="005952EC">
        <w:t>о</w:t>
      </w:r>
      <w:r w:rsidRPr="005952EC">
        <w:t>техн. акад.]. –Санкт-Петербург,  2006. –20 с.: ил.; 21 см. –Библиогр.: с. 19–20 (9 назв.). (Шифр А2019–108)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34. Чаевцев  Д. А. </w:t>
      </w:r>
      <w:r w:rsidRPr="005952EC">
        <w:t>Роль дереворазрушающих грибов в дубравных экосистемах Среднего Пово</w:t>
      </w:r>
      <w:r w:rsidRPr="005952EC">
        <w:t>л</w:t>
      </w:r>
      <w:r w:rsidRPr="005952EC">
        <w:t>жья : автореферат дис… канд. биол. наук : специальность 03.00.16/ Д. А. Чаевцев; [С.-Петерб. лес</w:t>
      </w:r>
      <w:r w:rsidRPr="005952EC">
        <w:t>о</w:t>
      </w:r>
      <w:r w:rsidRPr="005952EC">
        <w:t>техн. акад.]. –Санкт-Петербург,  1998. –26 с.: табл.; 20 см. –Библиогр.: с. 26 (7 назв.). (Шифр А2019–105)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35. Чернодубов  А. И. </w:t>
      </w:r>
      <w:r w:rsidRPr="005952EC">
        <w:t>Внутривидовая изменчивость и популяционная структура PINUS SYLVESTRIS  L. в островных борах Восточно-Европейской равнины : автореферат дис… д-ра  с.-х. наук : специальность 06.03.01/ А. И. Чернодубов; [С.-Петерб. лесотехн. акад.]. –Санкт-Петербург,  1996. –46 с.: ил.; 20 см. –Библиогр.: с. 42–46 (51 назв.). (Шифр А2019–103)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1"/>
      </w:pPr>
      <w:bookmarkStart w:id="19" w:name="_Toc5099993"/>
      <w:r w:rsidRPr="005952EC">
        <w:t>Рыбное хозяйство</w:t>
      </w:r>
      <w:bookmarkEnd w:id="19"/>
    </w:p>
    <w:p w:rsidR="005952EC" w:rsidRPr="005952EC" w:rsidRDefault="005952EC" w:rsidP="005952EC">
      <w:pPr>
        <w:pStyle w:val="20"/>
      </w:pPr>
      <w:r w:rsidRPr="005952EC">
        <w:rPr>
          <w:b/>
        </w:rPr>
        <w:t>36. Состояние</w:t>
      </w:r>
      <w:r w:rsidRPr="005952EC">
        <w:t xml:space="preserve"> пресноводных водоемов Карелии с товарным выращиванием радужной форели в садках/ [О. П. Стерлигова,  Н. В. Ильмаст,  Я. А. Кучко и др.]; Рос. акад. наук,  Карел. науч. центр,  Ин</w:t>
      </w:r>
      <w:r w:rsidRPr="005952EC">
        <w:noBreakHyphen/>
        <w:t>т биологии. –Петрозаводск: [КарНЦ РАН],  2018. –127 с.: ил.; 21 см +Прил.: с. 106–126. –Библиогр.: с. 94–105. (Шифр Г2018–1199)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  <w:r w:rsidR="002D4FCB">
        <w:t xml:space="preserve"> </w:t>
      </w:r>
    </w:p>
    <w:p w:rsidR="005952EC" w:rsidRPr="005952EC" w:rsidRDefault="005952EC" w:rsidP="005952EC">
      <w:pPr>
        <w:pStyle w:val="1"/>
      </w:pPr>
      <w:bookmarkStart w:id="20" w:name="_Toc5099994"/>
      <w:r w:rsidRPr="005952EC">
        <w:t>Биологические науки</w:t>
      </w:r>
      <w:bookmarkEnd w:id="20"/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37. Хорун  Л. В. </w:t>
      </w:r>
      <w:r w:rsidRPr="005952EC">
        <w:t>Адвентивная флора Тульской области : автореферат дис… канд. биол. наук : специальность 03.00.05/ Л. В. Хорун; Моск. гос. ун</w:t>
      </w:r>
      <w:r w:rsidRPr="005952EC">
        <w:noBreakHyphen/>
        <w:t>т им. М. В. Ломоносова,  Биол. фак. –Москва,  1998. –17 с.: ил.; 20 см. –Библиогр.: с. 17–18 (7 назв.). (Шифр А2019–104)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38. Шариков  А. В. </w:t>
      </w:r>
      <w:r w:rsidRPr="005952EC">
        <w:t>Сравнительная экология совообразных в антропогенных ландшафтах Евр</w:t>
      </w:r>
      <w:r w:rsidRPr="005952EC">
        <w:t>о</w:t>
      </w:r>
      <w:r w:rsidRPr="005952EC">
        <w:t>пейской России : автореферат дис… канд. биол. наук : специальность 03.00.16/ А. В. Шариков; [Моск. пед. гос. ун</w:t>
      </w:r>
      <w:r w:rsidRPr="005952EC">
        <w:noBreakHyphen/>
        <w:t>т]. –Москва,  2003. –16 с.: ил.; 20 см. –Библиогр.: с. 16–17 (9 назв.). (Шифр А2019–107)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Pr="005952EC" w:rsidRDefault="005952EC" w:rsidP="005952EC">
      <w:pPr>
        <w:pStyle w:val="20"/>
      </w:pPr>
      <w:r w:rsidRPr="005952EC">
        <w:rPr>
          <w:b/>
        </w:rPr>
        <w:t xml:space="preserve">39. Щепина  Е. И. </w:t>
      </w:r>
      <w:r w:rsidRPr="005952EC">
        <w:t>Род Euphorbia  s.I. флоры Центрального Предкавказья : автореферат дис… канд. биол. наук : специальность 03.00.05/ Е. И. Щепина; [Ставроп. гос. ун</w:t>
      </w:r>
      <w:r w:rsidRPr="005952EC">
        <w:noBreakHyphen/>
        <w:t>т]. –Ставрополь,  2003. –17 с.; 20 см. –Библиогр.: с. 16–17 (12 назв.). (Шифр А2019–101)</w:t>
      </w:r>
    </w:p>
    <w:p w:rsidR="005952EC" w:rsidRPr="005952EC" w:rsidRDefault="005952EC" w:rsidP="005952EC">
      <w:pPr>
        <w:pStyle w:val="a7"/>
      </w:pPr>
      <w:r w:rsidRPr="005952EC">
        <w:t>Экземпляры: всего: 1 -102КХ(1)</w:t>
      </w:r>
    </w:p>
    <w:p w:rsidR="005952EC" w:rsidRPr="005952EC" w:rsidRDefault="002D4FCB" w:rsidP="005952EC">
      <w:pPr>
        <w:pStyle w:val="a7"/>
      </w:pPr>
      <w:r>
        <w:t xml:space="preserve"> </w:t>
      </w:r>
    </w:p>
    <w:p w:rsidR="005952EC" w:rsidRDefault="002D4FCB" w:rsidP="005952EC">
      <w:pPr>
        <w:pStyle w:val="1"/>
      </w:pPr>
      <w:r>
        <w:br w:type="page"/>
      </w:r>
      <w:bookmarkStart w:id="21" w:name="_Toc5099995"/>
      <w:r w:rsidR="005952EC" w:rsidRPr="005952EC">
        <w:lastRenderedPageBreak/>
        <w:t>ТЕКУЩЕЕ ЗАКОНОДАТЕЛЬСТВО: КРАТКИЙ ОБЗОР</w:t>
      </w:r>
      <w:bookmarkEnd w:id="21"/>
    </w:p>
    <w:p w:rsidR="00801388" w:rsidRPr="00801388" w:rsidRDefault="00801388" w:rsidP="00801388"/>
    <w:tbl>
      <w:tblPr>
        <w:tblW w:w="9922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8647"/>
      </w:tblGrid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Приказ Минсельхоза России от 01.03.2019 N 87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утверждении методики определения страховой стоимости и размера утраты (гибели) ур</w:t>
            </w:r>
            <w:r w:rsidRPr="00801388">
              <w:rPr>
                <w:sz w:val="22"/>
                <w:szCs w:val="22"/>
              </w:rPr>
              <w:t>о</w:t>
            </w:r>
            <w:r w:rsidRPr="00801388">
              <w:rPr>
                <w:sz w:val="22"/>
                <w:szCs w:val="22"/>
              </w:rPr>
              <w:t>жая сельскохозяйственной культуры и посадок многолетних насаждений и методики определения страховой стоимости и размера утраты (гибели) сельскохозя</w:t>
            </w:r>
            <w:r w:rsidRPr="00801388">
              <w:rPr>
                <w:sz w:val="22"/>
                <w:szCs w:val="22"/>
              </w:rPr>
              <w:t>й</w:t>
            </w:r>
            <w:r w:rsidRPr="00801388">
              <w:rPr>
                <w:sz w:val="22"/>
                <w:szCs w:val="22"/>
              </w:rPr>
              <w:t>ственных животных"</w:t>
            </w:r>
            <w:r>
              <w:rPr>
                <w:sz w:val="22"/>
                <w:szCs w:val="22"/>
              </w:rPr>
              <w:t xml:space="preserve"> </w:t>
            </w:r>
            <w:r w:rsidRPr="00801388">
              <w:rPr>
                <w:sz w:val="22"/>
                <w:szCs w:val="22"/>
              </w:rPr>
              <w:t>(Зарегистрировано в Минюсте России 21.03.2019 N 54118)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Официальный интернет-портал правовой информации http://www.pravo.gov.ru, 22.03.2019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&lt;Письмо&gt; Минобрнауки России от 13.03.2019 N МН-06.4/1403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&lt;Об официальном сайте ВАК Минобрнауки России&gt;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"План деятельности Федеральной службы по надзору в сфере образования и науки на 2019 - 2024 годы"(утв. Рособрнадзором 11.03.2019)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(вместе с "Планом-графиком мероприятий по реализации Федеральной службой по надзору в сфере образования и науки документов стратегического планир</w:t>
            </w:r>
            <w:r w:rsidRPr="00801388">
              <w:rPr>
                <w:sz w:val="22"/>
                <w:szCs w:val="22"/>
              </w:rPr>
              <w:t>о</w:t>
            </w:r>
            <w:r w:rsidRPr="00801388">
              <w:rPr>
                <w:sz w:val="22"/>
                <w:szCs w:val="22"/>
              </w:rPr>
              <w:t>вания")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&lt;Письмо&gt; Россельхознадзора от 04.03.2019 N ФС-КС-2/5464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&lt;О вступлении в силу Единых ветеринарных (ветеринарно-санитарных) требов</w:t>
            </w:r>
            <w:r w:rsidRPr="00801388">
              <w:rPr>
                <w:sz w:val="22"/>
                <w:szCs w:val="22"/>
              </w:rPr>
              <w:t>а</w:t>
            </w:r>
            <w:r w:rsidRPr="00801388">
              <w:rPr>
                <w:sz w:val="22"/>
                <w:szCs w:val="22"/>
              </w:rPr>
              <w:t>ний, предъя</w:t>
            </w:r>
            <w:r w:rsidRPr="00801388">
              <w:rPr>
                <w:sz w:val="22"/>
                <w:szCs w:val="22"/>
              </w:rPr>
              <w:t>в</w:t>
            </w:r>
            <w:r w:rsidRPr="00801388">
              <w:rPr>
                <w:sz w:val="22"/>
                <w:szCs w:val="22"/>
              </w:rPr>
              <w:t>ляемых к объектам, подлежащим ветеринарному контролю (надзору), утв. Решением Коллегии ЕЭК от 13.02.2018 N 27&gt;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Название документа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Приказ Минсельхоза России от 19.03.2019 N 116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 внесении изменений в Положение о Департаменте мелиорации, утвержденное приказом Минсельхоза России от 6 марта 2014 г. N 65"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Название документа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Распоряжение РАН от 01.02.2019 N 10110-100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упорядочении использования товарных знаков (знаков обслуживания) РАН"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&lt;Письмо&gt; Минобрнауки России от 16.01.2019 N МН-37/АС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 порядке подготовки документов для предоставления социальных выплат мол</w:t>
            </w:r>
            <w:r w:rsidRPr="00801388">
              <w:rPr>
                <w:sz w:val="22"/>
                <w:szCs w:val="22"/>
              </w:rPr>
              <w:t>о</w:t>
            </w:r>
            <w:r w:rsidRPr="00801388">
              <w:rPr>
                <w:sz w:val="22"/>
                <w:szCs w:val="22"/>
              </w:rPr>
              <w:t>дым ученым"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Распоряжение Минсельхоза России от 10.01.2019 N 1-р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&lt;О принятии мер в целях недопущения переноса заразных болезней через Государстве</w:t>
            </w:r>
            <w:r w:rsidRPr="00801388">
              <w:rPr>
                <w:sz w:val="22"/>
                <w:szCs w:val="22"/>
              </w:rPr>
              <w:t>н</w:t>
            </w:r>
            <w:r w:rsidRPr="00801388">
              <w:rPr>
                <w:sz w:val="22"/>
                <w:szCs w:val="22"/>
              </w:rPr>
              <w:t>ную границу Российской Федерации&gt;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Приказ Роспатента от 10.01.2019 N 1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упразднении Научно-технического совета Роспатента"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Документ опубликован не был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Приказ Минсельхоза Новосибирской области от 22.03.2019 N 46-нпа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утверждении ставки субсидии на возмещение части затрат сельскохозя</w:t>
            </w:r>
            <w:r w:rsidRPr="00801388">
              <w:rPr>
                <w:sz w:val="22"/>
                <w:szCs w:val="22"/>
              </w:rPr>
              <w:t>й</w:t>
            </w:r>
            <w:r w:rsidRPr="00801388">
              <w:rPr>
                <w:sz w:val="22"/>
                <w:szCs w:val="22"/>
              </w:rPr>
              <w:t>ственным товаропроизводителям на 1 килограмм реализованного и (или) отгр</w:t>
            </w:r>
            <w:r w:rsidRPr="00801388">
              <w:rPr>
                <w:sz w:val="22"/>
                <w:szCs w:val="22"/>
              </w:rPr>
              <w:t>у</w:t>
            </w:r>
            <w:r w:rsidRPr="00801388">
              <w:rPr>
                <w:sz w:val="22"/>
                <w:szCs w:val="22"/>
              </w:rPr>
              <w:t>женного на собственную переработку коровьего и (или) козьего молока по напра</w:t>
            </w:r>
            <w:r w:rsidRPr="00801388">
              <w:rPr>
                <w:sz w:val="22"/>
                <w:szCs w:val="22"/>
              </w:rPr>
              <w:t>в</w:t>
            </w:r>
            <w:r w:rsidRPr="00801388">
              <w:rPr>
                <w:sz w:val="22"/>
                <w:szCs w:val="22"/>
              </w:rPr>
              <w:t>лению расходов "Поддержка повышения продуктивности в молочном скотово</w:t>
            </w:r>
            <w:r w:rsidRPr="00801388">
              <w:rPr>
                <w:sz w:val="22"/>
                <w:szCs w:val="22"/>
              </w:rPr>
              <w:t>д</w:t>
            </w:r>
            <w:r w:rsidRPr="00801388">
              <w:rPr>
                <w:sz w:val="22"/>
                <w:szCs w:val="22"/>
              </w:rPr>
              <w:t>стве", предоставляемой за счет средств областного бюджета Новосибирской обл</w:t>
            </w:r>
            <w:r w:rsidRPr="00801388">
              <w:rPr>
                <w:sz w:val="22"/>
                <w:szCs w:val="22"/>
              </w:rPr>
              <w:t>а</w:t>
            </w:r>
            <w:r w:rsidRPr="00801388">
              <w:rPr>
                <w:sz w:val="22"/>
                <w:szCs w:val="22"/>
              </w:rPr>
              <w:t>сти, в том числе источником финансового обеспечения которых является су</w:t>
            </w:r>
            <w:r w:rsidRPr="00801388">
              <w:rPr>
                <w:sz w:val="22"/>
                <w:szCs w:val="22"/>
              </w:rPr>
              <w:t>б</w:t>
            </w:r>
            <w:r w:rsidRPr="00801388">
              <w:rPr>
                <w:sz w:val="22"/>
                <w:szCs w:val="22"/>
              </w:rPr>
              <w:t>сидия из федерального бюджета, на 2019 год"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Официальный интернет-портал правовой информации http://www.pravo.gov.ru, 22.03.2019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Постановление Губернатора Новосибирской области от 04.02.2019 N 29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(ред. от 18.03.2019)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образовании совета по вопросам развития агропромышленного компле</w:t>
            </w:r>
            <w:r w:rsidRPr="00801388">
              <w:rPr>
                <w:sz w:val="22"/>
                <w:szCs w:val="22"/>
              </w:rPr>
              <w:t>к</w:t>
            </w:r>
            <w:r w:rsidRPr="00801388">
              <w:rPr>
                <w:sz w:val="22"/>
                <w:szCs w:val="22"/>
              </w:rPr>
              <w:t>са Новос</w:t>
            </w:r>
            <w:r w:rsidRPr="00801388">
              <w:rPr>
                <w:sz w:val="22"/>
                <w:szCs w:val="22"/>
              </w:rPr>
              <w:t>и</w:t>
            </w:r>
            <w:r w:rsidRPr="00801388">
              <w:rPr>
                <w:sz w:val="22"/>
                <w:szCs w:val="22"/>
              </w:rPr>
              <w:t>бирской области при Губернаторе Новосибирской области"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Официальный интернет-портал правовой информации http://www.pravo.gov.ru, 05.02.2019.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</w:p>
        </w:tc>
      </w:tr>
      <w:tr w:rsidR="00801388" w:rsidRPr="00FF789D" w:rsidTr="00801388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801388" w:rsidRPr="009559C8" w:rsidRDefault="00801388" w:rsidP="00801388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Приказ Минсельхоза Новосибирской области от 11.03.2019 N 36-нпа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"Об утверждении методики расчета коэффициентов биоклиматического п</w:t>
            </w:r>
            <w:r w:rsidRPr="00801388">
              <w:rPr>
                <w:sz w:val="22"/>
                <w:szCs w:val="22"/>
              </w:rPr>
              <w:t>о</w:t>
            </w:r>
            <w:r w:rsidRPr="00801388">
              <w:rPr>
                <w:sz w:val="22"/>
                <w:szCs w:val="22"/>
              </w:rPr>
              <w:t>тенциала по муниципальному району Новосибирской области"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Источник публикации</w:t>
            </w:r>
          </w:p>
          <w:p w:rsid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r w:rsidRPr="00801388">
              <w:rPr>
                <w:sz w:val="22"/>
                <w:szCs w:val="22"/>
              </w:rPr>
              <w:t>Официальный интернет-портал правовой информации http://www.pravo.gov.ru, 11.03.2019</w:t>
            </w:r>
          </w:p>
          <w:p w:rsidR="00801388" w:rsidRPr="00801388" w:rsidRDefault="00801388" w:rsidP="00801388">
            <w:pPr>
              <w:pStyle w:val="ConsPlusNormal"/>
              <w:ind w:left="540" w:firstLine="426"/>
              <w:jc w:val="both"/>
              <w:rPr>
                <w:sz w:val="22"/>
                <w:szCs w:val="22"/>
              </w:rPr>
            </w:pPr>
            <w:bookmarkStart w:id="22" w:name="_GoBack"/>
            <w:bookmarkEnd w:id="22"/>
          </w:p>
        </w:tc>
      </w:tr>
    </w:tbl>
    <w:p w:rsidR="005D7925" w:rsidRPr="005952EC" w:rsidRDefault="005D7925" w:rsidP="00801388">
      <w:pPr>
        <w:pStyle w:val="1"/>
        <w:jc w:val="left"/>
      </w:pPr>
    </w:p>
    <w:sectPr w:rsidR="005D7925" w:rsidRPr="005952EC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6A1" w:rsidRDefault="00FF06A1">
      <w:r>
        <w:separator/>
      </w:r>
    </w:p>
  </w:endnote>
  <w:endnote w:type="continuationSeparator" w:id="0">
    <w:p w:rsidR="00FF06A1" w:rsidRDefault="00FF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801388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6A1" w:rsidRDefault="00FF06A1">
      <w:r>
        <w:separator/>
      </w:r>
    </w:p>
  </w:footnote>
  <w:footnote w:type="continuationSeparator" w:id="0">
    <w:p w:rsidR="00FF06A1" w:rsidRDefault="00FF0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6A1"/>
    <w:rsid w:val="000309EA"/>
    <w:rsid w:val="000671C0"/>
    <w:rsid w:val="00183880"/>
    <w:rsid w:val="002D4FCB"/>
    <w:rsid w:val="002F4433"/>
    <w:rsid w:val="00350A42"/>
    <w:rsid w:val="004A4CD0"/>
    <w:rsid w:val="00514EAC"/>
    <w:rsid w:val="005952EC"/>
    <w:rsid w:val="005D7925"/>
    <w:rsid w:val="007B421A"/>
    <w:rsid w:val="00801388"/>
    <w:rsid w:val="00856816"/>
    <w:rsid w:val="008E4B56"/>
    <w:rsid w:val="009E6798"/>
    <w:rsid w:val="00A121D3"/>
    <w:rsid w:val="00A3519F"/>
    <w:rsid w:val="00A50194"/>
    <w:rsid w:val="00CA406A"/>
    <w:rsid w:val="00CC7807"/>
    <w:rsid w:val="00CF6701"/>
    <w:rsid w:val="00F411B0"/>
    <w:rsid w:val="00F87624"/>
    <w:rsid w:val="00FD5AEC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link w:val="3"/>
    <w:rsid w:val="00350A4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link w:val="4"/>
    <w:rsid w:val="00350A42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350A42"/>
    <w:rPr>
      <w:sz w:val="24"/>
      <w:szCs w:val="24"/>
    </w:rPr>
  </w:style>
  <w:style w:type="character" w:customStyle="1" w:styleId="af1">
    <w:name w:val="Основной текст Знак"/>
    <w:link w:val="af0"/>
    <w:rsid w:val="00350A42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link w:val="ae"/>
    <w:rsid w:val="00350A42"/>
    <w:rPr>
      <w:sz w:val="24"/>
    </w:rPr>
  </w:style>
  <w:style w:type="paragraph" w:customStyle="1" w:styleId="ConsPlusNormal">
    <w:name w:val="ConsPlusNormal"/>
    <w:rsid w:val="00801388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4479C-81DA-4AA2-9A91-6B6B81129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</TotalTime>
  <Pages>10</Pages>
  <Words>3557</Words>
  <Characters>20278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2002-07-18T04:42:00Z</cp:lastPrinted>
  <dcterms:created xsi:type="dcterms:W3CDTF">2019-04-02T05:20:00Z</dcterms:created>
  <dcterms:modified xsi:type="dcterms:W3CDTF">2019-04-03T10:28:00Z</dcterms:modified>
</cp:coreProperties>
</file>