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FD5AEC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D7925" w:rsidRDefault="00FD5AEC" w:rsidP="00FD5AEC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5D7925" w:rsidRDefault="005D7925"/>
    <w:p w:rsidR="005D7925" w:rsidRDefault="00457A1C">
      <w:pPr>
        <w:rPr>
          <w:b/>
          <w:sz w:val="36"/>
        </w:rPr>
      </w:pPr>
      <w:r>
        <w:rPr>
          <w:b/>
          <w:noProof/>
          <w:sz w:val="36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3" type="#_x0000_t65" style="position:absolute;margin-left:6pt;margin-top:3.1pt;width:7in;height:498.95pt;z-index:251657216" strokeweight="4.25pt">
            <v:shadow on="t" offset="6pt,6pt"/>
            <v:textbox style="mso-next-textbox:#_x0000_s1033">
              <w:txbxContent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/>
                <w:p w:rsidR="005D7925" w:rsidRDefault="005D7925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215337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5D7925" w:rsidRDefault="005D7925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D7925" w:rsidRDefault="005D7925"/>
                <w:p w:rsidR="005D7925" w:rsidRDefault="005D7925">
                  <w:pPr>
                    <w:pStyle w:val="a4"/>
                    <w:tabs>
                      <w:tab w:val="clear" w:pos="4677"/>
                      <w:tab w:val="clear" w:pos="9355"/>
                    </w:tabs>
                  </w:pPr>
                </w:p>
                <w:p w:rsidR="005D7925" w:rsidRDefault="005D7925"/>
                <w:p w:rsidR="005D7925" w:rsidRDefault="005D7925"/>
                <w:p w:rsidR="00FD5AEC" w:rsidRPr="005B373D" w:rsidRDefault="00FD5AEC" w:rsidP="00FD5AEC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 w:rsidRPr="005B373D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</w:t>
                  </w:r>
                  <w:r w:rsidR="005B373D" w:rsidRPr="005B373D"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 6</w:t>
                  </w:r>
                </w:p>
                <w:p w:rsidR="00FD5AEC" w:rsidRPr="00FD5AEC" w:rsidRDefault="00FD5AEC" w:rsidP="00FD5AEC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5D7925" w:rsidRPr="00FD5AEC" w:rsidRDefault="005B373D" w:rsidP="00FD5AEC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4 – 10 февраля 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201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9</w:t>
                  </w:r>
                  <w:r w:rsidR="00FD5AEC" w:rsidRPr="00FD5AEC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г.</w:t>
                  </w:r>
                </w:p>
                <w:p w:rsidR="005D7925" w:rsidRDefault="005D7925"/>
                <w:p w:rsidR="005D7925" w:rsidRDefault="005D7925"/>
              </w:txbxContent>
            </v:textbox>
          </v:shape>
        </w:pict>
      </w:r>
    </w:p>
    <w:p w:rsidR="005D7925" w:rsidRDefault="005D7925">
      <w:pPr>
        <w:rPr>
          <w:b/>
          <w:sz w:val="36"/>
        </w:rPr>
      </w:pPr>
    </w:p>
    <w:p w:rsidR="005D7925" w:rsidRDefault="005D7925">
      <w:pPr>
        <w:pStyle w:val="a4"/>
        <w:tabs>
          <w:tab w:val="clear" w:pos="4677"/>
          <w:tab w:val="clear" w:pos="9355"/>
        </w:tabs>
      </w:pPr>
    </w:p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/>
    <w:p w:rsidR="005D7925" w:rsidRDefault="005D7925">
      <w:pPr>
        <w:jc w:val="center"/>
      </w:pPr>
      <w:r>
        <w:rPr>
          <w:b/>
          <w:sz w:val="40"/>
        </w:rPr>
        <w:t xml:space="preserve">п. Краснообск    </w:t>
      </w:r>
      <w:r w:rsidR="00457A1C">
        <w:rPr>
          <w:noProof/>
        </w:rPr>
        <w:pict>
          <v:oval id="_x0000_s1034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D7925" w:rsidRDefault="005D7925">
      <w:pPr>
        <w:pStyle w:val="af"/>
        <w:ind w:left="1843"/>
        <w:jc w:val="center"/>
        <w:rPr>
          <w:rFonts w:ascii="Boyarsky" w:hAnsi="Boyarsky"/>
          <w:b/>
        </w:rPr>
      </w:pPr>
      <w:r>
        <w:rPr>
          <w:rStyle w:val="ab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D7925" w:rsidRDefault="005D7925">
      <w:pPr>
        <w:jc w:val="center"/>
        <w:rPr>
          <w:b/>
        </w:rPr>
      </w:pPr>
    </w:p>
    <w:p w:rsidR="005D7925" w:rsidRDefault="005D7925">
      <w:pPr>
        <w:jc w:val="center"/>
        <w:rPr>
          <w:b/>
        </w:rPr>
      </w:pPr>
    </w:p>
    <w:p w:rsidR="005D7925" w:rsidRPr="00457A1C" w:rsidRDefault="005D7925">
      <w:pPr>
        <w:jc w:val="center"/>
        <w:rPr>
          <w:b/>
        </w:rPr>
      </w:pPr>
      <w:r>
        <w:rPr>
          <w:b/>
        </w:rPr>
        <w:t>Уважаемый читатель!</w:t>
      </w:r>
    </w:p>
    <w:p w:rsidR="00FD5AEC" w:rsidRPr="00457A1C" w:rsidRDefault="00FD5AEC">
      <w:pPr>
        <w:jc w:val="center"/>
        <w:rPr>
          <w:b/>
        </w:rPr>
      </w:pPr>
    </w:p>
    <w:p w:rsidR="00FD5AEC" w:rsidRPr="00FD5AEC" w:rsidRDefault="00FD5AEC" w:rsidP="00FD5AEC">
      <w:pPr>
        <w:ind w:firstLine="567"/>
        <w:jc w:val="both"/>
      </w:pPr>
      <w:r w:rsidRPr="00FD5AEC">
        <w:t>В еженедельном "Информационном бюллетене" СибНСХБ Вы найдёте: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 w:rsidRPr="00FD5AEC">
        <w:t>о</w:t>
      </w:r>
      <w:r w:rsidRPr="00FD5AEC">
        <w:t>ступивших в библиотеку за последнюю неделю;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краткий обзор законодательных документов;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>сведения об информационных мероприятиях, проводимых Библиотекой, объявления, рекл</w:t>
      </w:r>
      <w:r w:rsidRPr="00FD5AEC">
        <w:t>а</w:t>
      </w:r>
      <w:r w:rsidRPr="00FD5AEC">
        <w:t>му;</w:t>
      </w:r>
    </w:p>
    <w:p w:rsidR="00FD5AEC" w:rsidRPr="00FD5AEC" w:rsidRDefault="00FD5AEC" w:rsidP="00FD5AEC">
      <w:pPr>
        <w:ind w:firstLine="567"/>
        <w:jc w:val="both"/>
      </w:pPr>
      <w:r w:rsidRPr="00FD5AEC">
        <w:t>•</w:t>
      </w:r>
      <w:r w:rsidRPr="00FD5AEC">
        <w:tab/>
        <w:t xml:space="preserve">режим работы Библиотеки и телефоны её подразделений. </w:t>
      </w:r>
    </w:p>
    <w:p w:rsidR="00FD5AEC" w:rsidRPr="00FD5AEC" w:rsidRDefault="00FD5AEC" w:rsidP="00FD5AEC">
      <w:pPr>
        <w:ind w:firstLine="567"/>
        <w:jc w:val="both"/>
      </w:pPr>
    </w:p>
    <w:p w:rsidR="00FD5AEC" w:rsidRPr="00FD5AEC" w:rsidRDefault="00FD5AEC" w:rsidP="00FD5AEC">
      <w:pPr>
        <w:ind w:firstLine="567"/>
        <w:jc w:val="both"/>
      </w:pPr>
      <w:r w:rsidRPr="00FD5AEC"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FD5AEC" w:rsidRPr="00FD5AEC" w:rsidRDefault="00FD5AEC" w:rsidP="00FD5AEC">
      <w:pPr>
        <w:ind w:firstLine="567"/>
        <w:jc w:val="both"/>
      </w:pPr>
      <w:r w:rsidRPr="00FD5AEC">
        <w:t>Раздел "Текущее законодательство" формируется из еженедельно пополняемой законодател</w:t>
      </w:r>
      <w:r w:rsidRPr="00FD5AEC">
        <w:t>ь</w:t>
      </w:r>
      <w:r w:rsidRPr="00FD5AEC">
        <w:t>ной базы данных "Консультант Плюс". В него отбираются документы, относящиеся к сельскому х</w:t>
      </w:r>
      <w:r w:rsidRPr="00FD5AEC">
        <w:t>о</w:t>
      </w:r>
      <w:r w:rsidRPr="00FD5AEC">
        <w:t>зяйству, пищевой промышленности, науке, и, выборочно, документы другой тематики.</w:t>
      </w:r>
    </w:p>
    <w:p w:rsidR="005D7925" w:rsidRDefault="00FD5AEC" w:rsidP="00FD5AEC">
      <w:pPr>
        <w:ind w:firstLine="567"/>
        <w:jc w:val="both"/>
      </w:pPr>
      <w:r w:rsidRPr="00FD5AEC">
        <w:t xml:space="preserve"> Каждое библиографическое описание, помещенное в первый раздел "Информационного бю</w:t>
      </w:r>
      <w:r w:rsidRPr="00FD5AEC">
        <w:t>л</w:t>
      </w:r>
      <w:r w:rsidRPr="00FD5AEC">
        <w:t>летеня", снабжено шифром, по которому Вы можете запросить издание из фондов Библиотеки, з</w:t>
      </w:r>
      <w:r w:rsidRPr="00FD5AEC">
        <w:t>а</w:t>
      </w:r>
      <w:r w:rsidRPr="00FD5AEC">
        <w:t>полнив бланк-требование в установленном порядке илиоформить электронный заказ на эти док</w:t>
      </w:r>
      <w:r w:rsidRPr="00FD5AEC">
        <w:t>у</w:t>
      </w:r>
      <w:r w:rsidRPr="00FD5AEC">
        <w:t>менты.С текстами всех законодательных документов можно ознакомиться в читальном зале спр</w:t>
      </w:r>
      <w:r w:rsidRPr="00FD5AEC">
        <w:t>а</w:t>
      </w:r>
      <w:r w:rsidRPr="00FD5AEC">
        <w:t>вочной литературы.</w:t>
      </w:r>
      <w:r w:rsidR="005D7925" w:rsidRPr="00FD5AEC">
        <w:t>.</w:t>
      </w: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</w:p>
    <w:p w:rsidR="005D7925" w:rsidRDefault="005D7925" w:rsidP="005D7925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D7925" w:rsidRDefault="005D7925" w:rsidP="005D7925">
      <w:pPr>
        <w:pStyle w:val="ad"/>
      </w:pPr>
      <w:r>
        <w:t>К Вашим услугам: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5D7925" w:rsidRDefault="005D7925" w:rsidP="005D7925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5D7925" w:rsidRPr="00FD5AEC" w:rsidRDefault="005D7925" w:rsidP="005D7925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EC7CA2" w:rsidRDefault="00EC7CA2" w:rsidP="00EC7CA2">
      <w:pPr>
        <w:numPr>
          <w:ilvl w:val="0"/>
          <w:numId w:val="2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EC7CA2" w:rsidRDefault="00EC7CA2" w:rsidP="00EC7CA2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EC7CA2" w:rsidRDefault="00EC7CA2" w:rsidP="00EC7CA2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EC7CA2" w:rsidRDefault="00EC7CA2" w:rsidP="00EC7CA2">
      <w:pPr>
        <w:numPr>
          <w:ilvl w:val="0"/>
          <w:numId w:val="2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EC7CA2" w:rsidRDefault="00EC7CA2" w:rsidP="00EC7CA2">
      <w:pPr>
        <w:numPr>
          <w:ilvl w:val="0"/>
          <w:numId w:val="2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EC7CA2" w:rsidRDefault="00EC7CA2" w:rsidP="00EC7CA2">
      <w:pPr>
        <w:pStyle w:val="ad"/>
      </w:pPr>
      <w:r>
        <w:t>По вопросам подписки на  "Информационный бюллетень" обращайтесь    по тел.: 348-58-09.</w:t>
      </w:r>
    </w:p>
    <w:p w:rsidR="00EC7CA2" w:rsidRDefault="00EC7CA2" w:rsidP="00EC7CA2">
      <w:pPr>
        <w:ind w:firstLine="567"/>
        <w:jc w:val="both"/>
      </w:pPr>
      <w:r>
        <w:t>Телефон для справок: 348-36-89.</w:t>
      </w:r>
    </w:p>
    <w:p w:rsidR="00EC7CA2" w:rsidRDefault="00EC7CA2" w:rsidP="00EC7CA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EC7CA2" w:rsidRDefault="00EC7CA2" w:rsidP="00EC7CA2">
      <w:pPr>
        <w:ind w:firstLine="567"/>
        <w:jc w:val="both"/>
      </w:pPr>
      <w:r>
        <w:t xml:space="preserve">               http://www.spsl.nsc.ru/</w:t>
      </w:r>
    </w:p>
    <w:p w:rsidR="00EC7CA2" w:rsidRDefault="00EC7CA2" w:rsidP="00EC7CA2">
      <w:pPr>
        <w:ind w:firstLine="567"/>
        <w:jc w:val="both"/>
      </w:pPr>
    </w:p>
    <w:p w:rsidR="00EC7CA2" w:rsidRDefault="00EC7CA2" w:rsidP="00EC7CA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EC7CA2" w:rsidRDefault="00EC7CA2" w:rsidP="00EC7CA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EC7CA2" w:rsidRDefault="00EC7CA2" w:rsidP="00EC7CA2">
      <w:r>
        <w:t>Суббота, воскресенье – выходные дни.</w:t>
      </w:r>
    </w:p>
    <w:p w:rsidR="00EC7CA2" w:rsidRDefault="00EC7CA2" w:rsidP="00EC7CA2">
      <w:r>
        <w:t>Последний четверг каждого месяца – технический день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b"/>
        </w:rPr>
      </w:pPr>
    </w:p>
    <w:p w:rsidR="00EC7CA2" w:rsidRDefault="00EC7CA2">
      <w:pPr>
        <w:pStyle w:val="31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EC7CA2" w:rsidRDefault="00EC7CA2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75" w:history="1">
        <w:r w:rsidRPr="00EA30E6">
          <w:rPr>
            <w:rStyle w:val="ab"/>
            <w:noProof/>
          </w:rPr>
          <w:t>НОВЫЕ ПОСТУПЛЕНИЯ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_Toc2153375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EC7CA2" w:rsidRDefault="00457A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76" w:history="1">
        <w:r w:rsidR="00EC7CA2" w:rsidRPr="00EA30E6">
          <w:rPr>
            <w:rStyle w:val="ab"/>
            <w:noProof/>
          </w:rPr>
          <w:t>Сельское хозяйство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_Toc2153376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2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77" w:history="1">
        <w:r w:rsidR="00EC7CA2" w:rsidRPr="00EA30E6">
          <w:rPr>
            <w:rStyle w:val="ab"/>
            <w:noProof/>
          </w:rPr>
          <w:t>Общие вопросы сельского хозяйства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_Toc2153377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2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78" w:history="1">
        <w:r w:rsidR="00EC7CA2" w:rsidRPr="00EA30E6">
          <w:rPr>
            <w:rStyle w:val="ab"/>
            <w:noProof/>
          </w:rPr>
          <w:t>Почвоведение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_Toc2153378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2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79" w:history="1">
        <w:r w:rsidR="00EC7CA2" w:rsidRPr="00EA30E6">
          <w:rPr>
            <w:rStyle w:val="ab"/>
            <w:noProof/>
          </w:rPr>
          <w:t>Земледелие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_Toc2153379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2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0" w:history="1">
        <w:r w:rsidR="00EC7CA2" w:rsidRPr="00EA30E6">
          <w:rPr>
            <w:rStyle w:val="ab"/>
            <w:noProof/>
          </w:rPr>
          <w:t>Сельскохозяйственная мелиорация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_Toc2153380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2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1" w:history="1">
        <w:r w:rsidR="00EC7CA2" w:rsidRPr="00EA30E6">
          <w:rPr>
            <w:rStyle w:val="ab"/>
            <w:noProof/>
          </w:rPr>
          <w:t>Растениеводство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_Toc2153381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3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2" w:history="1">
        <w:r w:rsidR="00EC7CA2" w:rsidRPr="00EA30E6">
          <w:rPr>
            <w:rStyle w:val="ab"/>
            <w:noProof/>
          </w:rPr>
          <w:t>Защита растений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_Toc2153382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3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3" w:history="1">
        <w:r w:rsidR="00EC7CA2" w:rsidRPr="00EA30E6">
          <w:rPr>
            <w:rStyle w:val="ab"/>
            <w:noProof/>
          </w:rPr>
          <w:t>Животноводство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_Toc2153383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4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4" w:history="1">
        <w:r w:rsidR="00EC7CA2" w:rsidRPr="00EA30E6">
          <w:rPr>
            <w:rStyle w:val="ab"/>
            <w:noProof/>
          </w:rPr>
          <w:t>Ветеринария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_Toc2153384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4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5" w:history="1">
        <w:r w:rsidR="00EC7CA2" w:rsidRPr="00EA30E6">
          <w:rPr>
            <w:rStyle w:val="ab"/>
            <w:noProof/>
          </w:rPr>
          <w:t>Охота и охотничье хозяйство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_Toc2153385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4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6" w:history="1">
        <w:r w:rsidR="00EC7CA2" w:rsidRPr="00EA30E6">
          <w:rPr>
            <w:rStyle w:val="ab"/>
            <w:noProof/>
          </w:rPr>
          <w:t>Механизация и электрификация сельского хозяйства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_Toc2153386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4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7" w:history="1">
        <w:r w:rsidR="00EC7CA2" w:rsidRPr="00EA30E6">
          <w:rPr>
            <w:rStyle w:val="ab"/>
            <w:noProof/>
          </w:rPr>
          <w:t>Экономика сельского хозяйства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_Toc2153387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5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8" w:history="1">
        <w:r w:rsidR="00EC7CA2" w:rsidRPr="00EA30E6">
          <w:rPr>
            <w:rStyle w:val="ab"/>
            <w:noProof/>
          </w:rPr>
          <w:t>Охрана окружающей среды в сельском хозяйстве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_Toc2153388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5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89" w:history="1">
        <w:r w:rsidR="00EC7CA2" w:rsidRPr="00EA30E6">
          <w:rPr>
            <w:rStyle w:val="ab"/>
            <w:noProof/>
          </w:rPr>
          <w:t>Лесное хозяйство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_Toc2153389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5</w:t>
        </w:r>
        <w:r w:rsidR="00EC7CA2">
          <w:rPr>
            <w:noProof/>
            <w:webHidden/>
          </w:rPr>
          <w:fldChar w:fldCharType="end"/>
        </w:r>
      </w:hyperlink>
    </w:p>
    <w:p w:rsidR="00EC7CA2" w:rsidRDefault="00457A1C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2153390" w:history="1">
        <w:r w:rsidR="00EC7CA2" w:rsidRPr="00EA30E6">
          <w:rPr>
            <w:rStyle w:val="ab"/>
            <w:noProof/>
          </w:rPr>
          <w:t>ТЕКУЩЕЕ ЗАКОНОДАТЕЛЬСТВО: КРАТКИЙ ОБЗОР</w:t>
        </w:r>
        <w:r w:rsidR="00EC7CA2">
          <w:rPr>
            <w:noProof/>
            <w:webHidden/>
          </w:rPr>
          <w:tab/>
        </w:r>
        <w:r w:rsidR="00EC7CA2">
          <w:rPr>
            <w:noProof/>
            <w:webHidden/>
          </w:rPr>
          <w:fldChar w:fldCharType="begin"/>
        </w:r>
        <w:r w:rsidR="00EC7CA2">
          <w:rPr>
            <w:noProof/>
            <w:webHidden/>
          </w:rPr>
          <w:instrText xml:space="preserve"> PAGEREF _Toc2153390 \h </w:instrText>
        </w:r>
        <w:r w:rsidR="00EC7CA2">
          <w:rPr>
            <w:noProof/>
            <w:webHidden/>
          </w:rPr>
        </w:r>
        <w:r w:rsidR="00EC7CA2">
          <w:rPr>
            <w:noProof/>
            <w:webHidden/>
          </w:rPr>
          <w:fldChar w:fldCharType="separate"/>
        </w:r>
        <w:r w:rsidR="00EC7CA2">
          <w:rPr>
            <w:noProof/>
            <w:webHidden/>
          </w:rPr>
          <w:t>6</w:t>
        </w:r>
        <w:r w:rsidR="00EC7CA2">
          <w:rPr>
            <w:noProof/>
            <w:webHidden/>
          </w:rPr>
          <w:fldChar w:fldCharType="end"/>
        </w:r>
      </w:hyperlink>
    </w:p>
    <w:p w:rsidR="005D7925" w:rsidRDefault="00EC7CA2">
      <w:pPr>
        <w:sectPr w:rsidR="005D7925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1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A33762" w:rsidRPr="00A33762" w:rsidRDefault="00A33762" w:rsidP="00A33762">
      <w:pPr>
        <w:pStyle w:val="1"/>
      </w:pPr>
      <w:bookmarkStart w:id="1" w:name="_Toc2153375"/>
      <w:r w:rsidRPr="00A33762">
        <w:lastRenderedPageBreak/>
        <w:t>НОВЫЕ ПОСТУПЛЕНИЯ</w:t>
      </w:r>
      <w:bookmarkEnd w:id="1"/>
    </w:p>
    <w:p w:rsidR="00A33762" w:rsidRPr="00A33762" w:rsidRDefault="00A33762" w:rsidP="00A33762">
      <w:pPr>
        <w:pStyle w:val="1"/>
      </w:pPr>
      <w:bookmarkStart w:id="2" w:name="_Toc2153376"/>
      <w:r w:rsidRPr="00A33762">
        <w:t>Сельское хозяйство</w:t>
      </w:r>
      <w:bookmarkEnd w:id="2"/>
    </w:p>
    <w:p w:rsidR="00A33762" w:rsidRPr="00A33762" w:rsidRDefault="00A33762" w:rsidP="00A33762">
      <w:pPr>
        <w:pStyle w:val="2"/>
      </w:pPr>
      <w:bookmarkStart w:id="3" w:name="_Toc2153377"/>
      <w:r w:rsidRPr="00A33762">
        <w:t>Общие вопросы сельского хозяйства</w:t>
      </w:r>
      <w:bookmarkEnd w:id="3"/>
    </w:p>
    <w:p w:rsidR="00A33762" w:rsidRPr="00A33762" w:rsidRDefault="00A33762" w:rsidP="00A33762">
      <w:pPr>
        <w:pStyle w:val="10"/>
      </w:pPr>
      <w:r w:rsidRPr="00A33762">
        <w:rPr>
          <w:b/>
        </w:rPr>
        <w:t>1. Мировые</w:t>
      </w:r>
      <w:r w:rsidRPr="00A33762">
        <w:t xml:space="preserve"> научно-технологические тенденции социально-экономического развития АПК и сельских территорий : материалы Международной научно-практической конференции,  посвяще</w:t>
      </w:r>
      <w:r w:rsidRPr="00A33762">
        <w:t>н</w:t>
      </w:r>
      <w:r w:rsidRPr="00A33762">
        <w:t>ной 75-летию окончания Сталинградской битвы,  31 января –02 февраля 2018 г./ М-во сел. хоз-ва Рос. Федерации,  Департамент науч.-технол. политики и образования,  Волгогр. гос. аграр. ун</w:t>
      </w:r>
      <w:r w:rsidRPr="00A33762">
        <w:noBreakHyphen/>
        <w:t>т; [редкол.: А. С. Овчинников (гл. ред.) и др.]. –Волгоград : ВолГАУ,  2018 –. –ISBN 978–5–4479–0122–6</w:t>
      </w:r>
    </w:p>
    <w:p w:rsidR="00A33762" w:rsidRPr="00A33762" w:rsidRDefault="00A33762" w:rsidP="00A33762">
      <w:pPr>
        <w:pStyle w:val="a6"/>
      </w:pPr>
      <w:r w:rsidRPr="00A33762">
        <w:t>Т. 2. -2018. -503 с.: ил. -Библиогр. в конце докл. (Шифр Г2018-1116/2)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10"/>
      </w:pPr>
      <w:r w:rsidRPr="00A33762">
        <w:rPr>
          <w:b/>
        </w:rPr>
        <w:t>2. Современное</w:t>
      </w:r>
      <w:r w:rsidRPr="00A33762">
        <w:t xml:space="preserve"> состояние,  традиции и инновационные технологии в развитии АПК : матери</w:t>
      </w:r>
      <w:r w:rsidRPr="00A33762">
        <w:t>а</w:t>
      </w:r>
      <w:r w:rsidRPr="00A33762">
        <w:t>лы международной научно-практической конференции в рамках XXVII международной специализ</w:t>
      </w:r>
      <w:r w:rsidRPr="00A33762">
        <w:t>и</w:t>
      </w:r>
      <w:r w:rsidRPr="00A33762">
        <w:t>рованной выставки "Агрокомплекс-2017",  14–17 марта 2017 г./ М-во сел. хоз-ва Рос. Федерации,  М-во сел. хоз-ва Респ. Башкортостан,  Башк. гос. аграр. ун</w:t>
      </w:r>
      <w:r w:rsidRPr="00A33762">
        <w:noBreakHyphen/>
        <w:t>т,  ООО "Башк. выст. компания"; [редкол.: М. М. Хайбуллин и др.; отв. за вып.: И. В. Чудов,  А. М. Мухаметдинов]. –Уфа : Башкирский ГАУ,  2017 –</w:t>
      </w:r>
    </w:p>
    <w:p w:rsidR="00A33762" w:rsidRPr="00A33762" w:rsidRDefault="00A33762" w:rsidP="00A33762">
      <w:pPr>
        <w:pStyle w:val="a6"/>
      </w:pPr>
      <w:r w:rsidRPr="00A33762">
        <w:t>Ч. 2. -2017. -471 с.: ил. -Библиогр. в конце докл. (Шифр Г2018-1087/2)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"/>
      </w:pPr>
      <w:bookmarkStart w:id="4" w:name="_Toc2153378"/>
      <w:r w:rsidRPr="00A33762">
        <w:t>Почвоведение</w:t>
      </w:r>
      <w:bookmarkEnd w:id="4"/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3. Веденеев  А. Л. </w:t>
      </w:r>
      <w:r w:rsidRPr="00A33762">
        <w:t>Влияние длительного аэротехногенного загрязнения на физико-химические и биологические свойства бурой горно-лесной почвы : автореферат дис… канд. биол. наук : специал</w:t>
      </w:r>
      <w:r w:rsidRPr="00A33762">
        <w:t>ь</w:t>
      </w:r>
      <w:r w:rsidRPr="00A33762">
        <w:t>ность 06.01.03/ А. Л. Веденеев; Акад. наук СССР,  Сиб. отд-ние,  Ин</w:t>
      </w:r>
      <w:r w:rsidRPr="00A33762">
        <w:noBreakHyphen/>
        <w:t>т почвоведения и агрохимии. –Новосибирск,  1983. –18 с.: ил.; 20 см. –Библиогр.: с. 17–18 (10 назв.). (Шифр А90–459)</w:t>
      </w:r>
    </w:p>
    <w:p w:rsidR="00A33762" w:rsidRPr="00A33762" w:rsidRDefault="00A33762" w:rsidP="00A33762">
      <w:pPr>
        <w:pStyle w:val="a6"/>
      </w:pPr>
      <w:r w:rsidRPr="00A33762">
        <w:t>Экземпляры: всего: 2 -102КХ(2)</w:t>
      </w:r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4. Росликова  В. И. </w:t>
      </w:r>
      <w:r w:rsidRPr="00A33762">
        <w:t>Урбанизированные почвы Приамурья (на примере города Хабаровска)/ В. И. Росликова,  Т. И. Матвеенко; [науч. ред.: Б. А. Воронов,  В. Н. Ознобихин]; М-во образования и науки Рос. Федерации,  Рос. акад. наук,  Дальневост. отд-ние,  Ин</w:t>
      </w:r>
      <w:r w:rsidRPr="00A33762">
        <w:noBreakHyphen/>
        <w:t>т вод. и экол. проблем,  Тихоокеан. гос. ун</w:t>
      </w:r>
      <w:r w:rsidRPr="00A33762">
        <w:noBreakHyphen/>
        <w:t>т. –Хабаровск: Изд-во ТОГУ,  2018. –230 с.: ил.,  цв. ил.; 21 см. (Шифр Г2018–1092)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5. Слюсарев  В. Н. </w:t>
      </w:r>
      <w:r w:rsidRPr="00A33762">
        <w:t>Учебная практика по почвоведению с основами геологии : учебное пос</w:t>
      </w:r>
      <w:r w:rsidRPr="00A33762">
        <w:t>о</w:t>
      </w:r>
      <w:r w:rsidRPr="00A33762">
        <w:t>бие/ В. Н. Слюсарев,  Т. В. Швец; М-во сел. хоз-ва Рос. Федерации,  Куб. гос. аграр. ун</w:t>
      </w:r>
      <w:r w:rsidRPr="00A33762">
        <w:noBreakHyphen/>
        <w:t>т им. И. Т. Трубилина. –Краснодар: КубГАУ,  2018. –126 с.: ил.; 20 см +Прил.: с. 119–125. –Библиогр.: с. 116–117 (19 назв.). (Шифр Г2018–1104)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"/>
      </w:pPr>
      <w:bookmarkStart w:id="5" w:name="_Toc2153379"/>
      <w:r w:rsidRPr="00A33762">
        <w:t>Земледелие</w:t>
      </w:r>
      <w:bookmarkEnd w:id="5"/>
    </w:p>
    <w:p w:rsidR="00A33762" w:rsidRPr="00A33762" w:rsidRDefault="00A33762" w:rsidP="00A33762">
      <w:pPr>
        <w:pStyle w:val="10"/>
      </w:pPr>
      <w:r w:rsidRPr="00A33762">
        <w:rPr>
          <w:b/>
        </w:rPr>
        <w:t>6. Особенности</w:t>
      </w:r>
      <w:r w:rsidRPr="00A33762">
        <w:t xml:space="preserve"> системы удобрения сельскохозяйственных культур на Европейском Севере Ро</w:t>
      </w:r>
      <w:r w:rsidRPr="00A33762">
        <w:t>с</w:t>
      </w:r>
      <w:r w:rsidRPr="00A33762">
        <w:t>сии : учебное пособие для подготовки бакалавров и магистрантов по направлениям подготовки 35.03.04-Агрономия,  35.04.04-Агрономия / А. А. Суков,  О. В. Чухина,  Н. В. Токарева,  А. Н. Нал</w:t>
      </w:r>
      <w:r w:rsidRPr="00A33762">
        <w:t>и</w:t>
      </w:r>
      <w:r w:rsidRPr="00A33762">
        <w:t>ухин; М-во сел. хоз-ва Рос. Федерации,  Волог. гос. молочнохоз. акад. им. Н. В. Верещагина,  Фак. агрономии и лес. хоз-ва,  Каф. растениеводства,  земледелия и агрохимии. –Вологда; Молочное [В</w:t>
      </w:r>
      <w:r w:rsidRPr="00A33762">
        <w:t>о</w:t>
      </w:r>
      <w:r w:rsidRPr="00A33762">
        <w:t>лог. обл.]: [ВГМХА],  2018. –207 с.: ил.; 21 см. –Библиогр.: с. 205–206 (35 назв.). (Шифр Г2018–1115)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7. Сайфуллин  Р. Р. </w:t>
      </w:r>
      <w:r w:rsidRPr="00A33762">
        <w:t>Введение в основы агрономии : справочное пособие/ Р. Р. Сайфуллин. –Москва: ОнтоПринт,  2018. –49 с.: табл.; 21 см. –Библиогр.: с. 48–49 (18 назв.). (Шифр Г2018–1096)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"/>
      </w:pPr>
      <w:bookmarkStart w:id="6" w:name="_Toc2153380"/>
      <w:r w:rsidRPr="00A33762">
        <w:t>Сельскохозяйственная мелиорация</w:t>
      </w:r>
      <w:bookmarkEnd w:id="6"/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8. Владимиров  С. А. </w:t>
      </w:r>
      <w:r w:rsidRPr="00A33762">
        <w:t>Проектные решения реконструкции и строительства рисовых оросител</w:t>
      </w:r>
      <w:r w:rsidRPr="00A33762">
        <w:t>ь</w:t>
      </w:r>
      <w:r w:rsidRPr="00A33762">
        <w:t>ных систем : учебное пособие/ С. А. Владимиров,  Е. И. Хатхоху; М-во сел. хоз-ва Рос. Федерации,  Куб. гос. аграр. ун</w:t>
      </w:r>
      <w:r w:rsidRPr="00A33762">
        <w:noBreakHyphen/>
        <w:t>т им. И. Т. Трубилина. –Краснодар: КубГАУ,  2018. –173 с.: ил.; 20 см +Прил.: с. 166–171. –Библиогр.: с. 163–164 (18 назв.). (Шифр Г2018–1103)</w:t>
      </w:r>
    </w:p>
    <w:p w:rsidR="00A33762" w:rsidRPr="00A33762" w:rsidRDefault="00A33762" w:rsidP="00A33762">
      <w:pPr>
        <w:pStyle w:val="a6"/>
      </w:pPr>
      <w:r w:rsidRPr="00A33762">
        <w:lastRenderedPageBreak/>
        <w:t>Экземпляры: всего: 1 -102КХ(1)</w:t>
      </w:r>
    </w:p>
    <w:p w:rsidR="00A33762" w:rsidRPr="00A33762" w:rsidRDefault="00A33762" w:rsidP="00A33762">
      <w:pPr>
        <w:pStyle w:val="2"/>
      </w:pPr>
      <w:bookmarkStart w:id="7" w:name="_Toc2153381"/>
      <w:r w:rsidRPr="00A33762">
        <w:t>Растениеводство</w:t>
      </w:r>
      <w:bookmarkEnd w:id="7"/>
    </w:p>
    <w:p w:rsidR="00A33762" w:rsidRPr="00A33762" w:rsidRDefault="00A33762" w:rsidP="00A33762">
      <w:pPr>
        <w:pStyle w:val="10"/>
      </w:pPr>
      <w:r w:rsidRPr="00A33762">
        <w:rPr>
          <w:b/>
        </w:rPr>
        <w:t xml:space="preserve">9. Диченский  А. В. </w:t>
      </w:r>
      <w:r w:rsidRPr="00A33762">
        <w:t>Луговодство : практикум/ А. В. Диченский,  В. А. Тюлин; [М-во сел. хоз-ва Рос. Федерации,  Твер. гос. с.-х. акад.,  Каф. ботаники и луговых экосистем]. –Тверь: [ТГСХА],  2017. –146 с.: табл.; 20 см. –Библиогр.: с. 141–145 (60 назв.). (Шифр Г2018–1101)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10. Зань  А. М. </w:t>
      </w:r>
      <w:r w:rsidRPr="00A33762">
        <w:t>Отзывчивость некоторых сортов яровой пшеницы на рядковое внесение удобр</w:t>
      </w:r>
      <w:r w:rsidRPr="00A33762">
        <w:t>е</w:t>
      </w:r>
      <w:r w:rsidRPr="00A33762">
        <w:t>ний по различным предшественникам в условиях колочной степи Алтайского края : автореферат дис… канд. с.-х. наук : специальность 06.01.04/ А. М. Зань; Омский  с.-х. ин</w:t>
      </w:r>
      <w:r w:rsidRPr="00A33762">
        <w:noBreakHyphen/>
        <w:t>т им. С. М. Кирова. –Омск,  1978. –24 с.: табл.; 20 см. –Библиогр.: с. 23–24 (5 назв.). (Шифр А79–368)</w:t>
      </w:r>
    </w:p>
    <w:p w:rsidR="00A33762" w:rsidRPr="00A33762" w:rsidRDefault="00A33762" w:rsidP="00A33762">
      <w:pPr>
        <w:pStyle w:val="a6"/>
      </w:pPr>
      <w:r w:rsidRPr="00A33762">
        <w:t>Экземпляры: всего: 2 -102КХ(2)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11. Клыков  А. Г. </w:t>
      </w:r>
      <w:r w:rsidRPr="00A33762">
        <w:t>Биологические ресурсы видов рода Гречиха (Fagopyrum Mill.) на российском Дальнем Востоке =Biological resources of species of the genus Fagopyrum Mill. (Buckwheat) in the russian Far East/ А. Г. Клыков,  Л. М. Моисеенко,  П. Г. Горовой; Рос. акад. наук,  Дальневост. отд-ние,  Примор. науч.-исслед. ин</w:t>
      </w:r>
      <w:r w:rsidRPr="00A33762">
        <w:noBreakHyphen/>
        <w:t>т сел. хоз-ва,  Тихоокеан. ин</w:t>
      </w:r>
      <w:r w:rsidRPr="00A33762">
        <w:noBreakHyphen/>
        <w:t>т биоорган. химии им. Г. Б. Елякова. –Владивосток: Дальнаука,  2018. –302 с.: ил.,  цв. ил.; 25 см +Прил.: с. 279–300. –Библиогр.: с. 213–278 (827 назв.). (Шифр Д2018–112)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12. Нагибин  А. Е. </w:t>
      </w:r>
      <w:r w:rsidRPr="00A33762">
        <w:t>Травы в системе кормопроизводства Урала/ А. Е. Нагибин,  М. А. Тормозин,  А. А. Зырянцева; Урал. федер. аграр. науч.-исслед. центр Урал. отд-ния Рос. акад. наук,  Урал. науч.-исслед. ин</w:t>
      </w:r>
      <w:r w:rsidRPr="00A33762">
        <w:noBreakHyphen/>
        <w:t>т сел. хоз-ва –фил. Урал. федер. аграр. науч.-исслед. центра Урал. отд-ния Рос. акад. наук. –Екатеринбург: [Уральский рабочий],  2018. –783 с.: цв. ил.; 25 см. –Библиогр.: с. 748–783 (580 назв.). (Шифр Д2018–113)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13. Овчинников  П. П. </w:t>
      </w:r>
      <w:r w:rsidRPr="00A33762">
        <w:t>Влияние почвенно-климатических условий и некоторых агротехнич</w:t>
      </w:r>
      <w:r w:rsidRPr="00A33762">
        <w:t>е</w:t>
      </w:r>
      <w:r w:rsidRPr="00A33762">
        <w:t>ских приемов на хлебопекарные качества пшеницы в Омской области : автореферат дис… канд. с.-х. наук/ П. П. Овчинников; М-во сел. хоз-ва СССР,  Каз. с.-х. ин</w:t>
      </w:r>
      <w:r w:rsidRPr="00A33762">
        <w:noBreakHyphen/>
        <w:t>т. –Казань,  1967. –19 с.: табл.; 20 см. –Библиогр.: с. 18 (7 назв.). (Шифр А73–2142)</w:t>
      </w:r>
    </w:p>
    <w:p w:rsidR="00A33762" w:rsidRPr="00A33762" w:rsidRDefault="00A33762" w:rsidP="00A33762">
      <w:pPr>
        <w:pStyle w:val="a6"/>
      </w:pPr>
      <w:r w:rsidRPr="00A33762">
        <w:t>Экземпляры: всего: 2 -102КХ(2)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14. Соловьева  Г. П. </w:t>
      </w:r>
      <w:r w:rsidRPr="00A33762">
        <w:t>Влияние сроков посева и протравливания семян на урожай льна в Яросла</w:t>
      </w:r>
      <w:r w:rsidRPr="00A33762">
        <w:t>в</w:t>
      </w:r>
      <w:r w:rsidRPr="00A33762">
        <w:t>ской области : автореферат дис… канд. с.-х. наук/ Г. П. Соловьева; М-во сел. хоз-ва СССР,  Ленингр. с.-х. ин</w:t>
      </w:r>
      <w:r w:rsidRPr="00A33762">
        <w:noBreakHyphen/>
        <w:t>т. –Ленинград; Пушкин [Ленингр. обл.],  1964. –20 с.: табл.; 20 см. –Библиогр.: с. 20 (7 назв.). (Шифр А2019–41)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15. Токарева  Н. В. </w:t>
      </w:r>
      <w:r w:rsidRPr="00A33762">
        <w:t>Луговедение и луговодство : учебное пособие для студентов по направлению подготовки 35.03.04 –"Агрономия"/ Н. В. Токарева,  В. В. Суров,  Н. А. Щекутьева; М-во сел. хоз-ва Рос. Федерации,  Волог. гос. молочнохоз. акад. им. Н. В. Верещагина,  Фак. агрономии и лес. хоз-ва,  Каф. растениеводства,  земледелия и агрохимии. –Вологда; Молочное [Волог. обл.]: [Вологодская ГМХА],  2018. –205 с.: ил.; 21 см +Прил.: с. 201–203. –Библиогр.: с. 199–200 (23 назв.). (Шифр Г2018–1094)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16. Филимонов  А. Л. </w:t>
      </w:r>
      <w:r w:rsidRPr="00A33762">
        <w:t>Совершенствование элементов технологии возделывания ярового рапса на семена в условиях лесостепи Западной Сибири : автореферат дис… канд. с.-х. наук : специальность 06.01.01/ А. Л. Филимонов; [Башк. гос. аграр. ун</w:t>
      </w:r>
      <w:r w:rsidRPr="00A33762">
        <w:noBreakHyphen/>
        <w:t>т]. –Уфа,  2018. –22 с.: ил.,  цв. ил.; 20 см. –Библиогр.: с. 19–22 (20 назв.). (Шифр А2019–40)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17. Цаценко  Л. В. </w:t>
      </w:r>
      <w:r w:rsidRPr="00A33762">
        <w:t>Цитогенетика сельскохозяйственных растений : учебное пособие/ Л. В. Цаценко; М-во сел. хоз-ва Рос. Федерации,  Куб. гос. аграр. ун</w:t>
      </w:r>
      <w:r w:rsidRPr="00A33762">
        <w:noBreakHyphen/>
        <w:t>т им. И. Т. Трубилина. –Краснодар: КубГАУ,  2018. –97 с.: ил.; 21 см. –Библиогр.: с. 94–95 (17 назв.). (Шифр Г2018–1100)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"/>
      </w:pPr>
      <w:bookmarkStart w:id="8" w:name="_Toc2153382"/>
      <w:r w:rsidRPr="00A33762">
        <w:t>Защита растений</w:t>
      </w:r>
      <w:bookmarkEnd w:id="8"/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18. Жариков  Я. П. </w:t>
      </w:r>
      <w:r w:rsidRPr="00A33762">
        <w:t>Изучение иммунитета льна к полиспорозу : автореферат дис… канд. биол. наук/ Я. П. Жариков; Акад. наук СССР,  Сиб. отд-ние,  Объед. ученый совет по биол. наукам. –Новосибирск,  1964. –24 с.: ил.; 20 см. (Шифр А74–3050)</w:t>
      </w:r>
    </w:p>
    <w:p w:rsidR="00A33762" w:rsidRPr="00A33762" w:rsidRDefault="00A33762" w:rsidP="00A33762">
      <w:pPr>
        <w:pStyle w:val="a6"/>
      </w:pPr>
      <w:r w:rsidRPr="00A33762">
        <w:t>Экземпляры: всего: 2 -102КХ(2)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lastRenderedPageBreak/>
        <w:t xml:space="preserve">19. Степанова  М. Ю. </w:t>
      </w:r>
      <w:r w:rsidRPr="00A33762">
        <w:t>Фузариозные заболевания однолетних бобовых культур : автореферат дис… канд. биол. наук/ М. Ю. Степанова; Всесоюз. акад. с.-х. наук им. В. И. Ленина,  Всесоюз. науч.-исслед. ин</w:t>
      </w:r>
      <w:r w:rsidRPr="00A33762">
        <w:noBreakHyphen/>
        <w:t>т защиты растений. –Ленинград,  1967. –14 с.: табл.; 21 см. –Библиогр.: с. 14–15 (7 назв.). (Шифр А2019–42)</w:t>
      </w:r>
    </w:p>
    <w:p w:rsidR="00A33762" w:rsidRPr="00A33762" w:rsidRDefault="00A33762" w:rsidP="00A33762">
      <w:pPr>
        <w:pStyle w:val="a6"/>
      </w:pPr>
      <w:r w:rsidRPr="00A33762">
        <w:t>Экземпляры: всего: 1 -102КХ(1)</w:t>
      </w:r>
    </w:p>
    <w:p w:rsidR="00A33762" w:rsidRPr="00A33762" w:rsidRDefault="00A33762" w:rsidP="00A33762">
      <w:pPr>
        <w:pStyle w:val="20"/>
      </w:pPr>
      <w:r w:rsidRPr="00A33762">
        <w:rPr>
          <w:b/>
        </w:rPr>
        <w:t xml:space="preserve">20. Тверской  Д. Л. </w:t>
      </w:r>
      <w:r w:rsidRPr="00A33762">
        <w:t>Корнеед сахарной свеклы и значение грибов в его развитии : автореферат дис… д-ра биол. наук/ Д. Л. Тверской; Акад. наук СССР,  Ботан. ин</w:t>
      </w:r>
      <w:r w:rsidRPr="00A33762">
        <w:noBreakHyphen/>
        <w:t>т им. В. Л. Комарова. –Ленинград,  1954 [на обл. 1955]. –35 с.; 20 см. (Шифр А2019–43)</w:t>
      </w:r>
    </w:p>
    <w:p w:rsidR="00A33762" w:rsidRPr="00A33762" w:rsidRDefault="00A33762" w:rsidP="00A33762">
      <w:pPr>
        <w:pStyle w:val="a6"/>
      </w:pPr>
      <w:r w:rsidRPr="00A33762">
        <w:t>Экземпляры: всего: 2 -102КХ(2)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21. Терентьева  Н. Н. </w:t>
      </w:r>
      <w:r w:rsidRPr="008B5083">
        <w:t>Фузариозное увядание и корневая гниль коллекционных образцов люце</w:t>
      </w:r>
      <w:r w:rsidRPr="008B5083">
        <w:t>р</w:t>
      </w:r>
      <w:r w:rsidRPr="008B5083">
        <w:t>ны в условиях предгорной зоны Краснодарского края : автореферат дис… канд. с.-х. наук : спец</w:t>
      </w:r>
      <w:r w:rsidRPr="008B5083">
        <w:t>и</w:t>
      </w:r>
      <w:r w:rsidRPr="008B5083">
        <w:t>альность 06.01.11/ Н. Н. Терентьева; Всесоюз. акад. с.-х. наук им. В. И. Ленина,  Всесоюз. науч.-исслед. ин</w:t>
      </w:r>
      <w:r w:rsidRPr="008B5083">
        <w:noBreakHyphen/>
        <w:t>т растениеводства им. Н. И. Вавилова. –Ленинград,  1976. –21 с.: ил.; 20 см. –Библиогр.: с. 20 (3 назв.). (Шифр А2019–45)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22. Шток  Д. А. </w:t>
      </w:r>
      <w:r w:rsidRPr="008B5083">
        <w:t>Микофлора и вопросы биологии возбудителей усыхания кормовых растений Южного Кызылкума : автореферат дис… канд. биол. наук : специальность 094/ Д. А. Шток; Акад. наук Узб. ССР,  Объед. Ученый совет по ботан. профилю Отд-ния хим.-технол. и биол. наук. –Ташкент,  1969. –16 с.: табл.; 20 см. –Библиогр.: с. 16 (4 назв.). (Шифр А2019–46)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"/>
      </w:pPr>
      <w:bookmarkStart w:id="9" w:name="_Toc2153383"/>
      <w:r w:rsidRPr="008B5083">
        <w:t>Животноводство</w:t>
      </w:r>
      <w:bookmarkEnd w:id="9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23. Кудрин  М. Р. </w:t>
      </w:r>
      <w:r w:rsidRPr="008B5083">
        <w:t>Технологические приемы увеличения молочной продуктивности коров : мон</w:t>
      </w:r>
      <w:r w:rsidRPr="008B5083">
        <w:t>о</w:t>
      </w:r>
      <w:r w:rsidRPr="008B5083">
        <w:t>графия/ М. Р. Кудрин; М-во сел. хоз-ва Рос. Федерации,  Ижев. гос. с.-х. акад. –Ижевск: ИжГСХА,  2018. –143 с.: ил.; 20 см +Прил.: с. 140–142. –Библиогр.: с. 122–130 (67 назв.). (Шифр Г2018–1099)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24. Куликова  Н. И. </w:t>
      </w:r>
      <w:r w:rsidRPr="008B5083">
        <w:t>История зоотехнической науки и ее основных разделов : учебное пос</w:t>
      </w:r>
      <w:r w:rsidRPr="008B5083">
        <w:t>о</w:t>
      </w:r>
      <w:r w:rsidRPr="008B5083">
        <w:t>бие/ Н. И. Куликова,  В. Х. Вороков,  А. З. Утижев; М-во сел. хоз-ва Рос. Федерации,  Куб. гос. аграр. ун</w:t>
      </w:r>
      <w:r w:rsidRPr="008B5083">
        <w:noBreakHyphen/>
        <w:t>т им. И. Т. Трубилина. –Краснодар: КубГАУ,  2018. –295 с.: ил.; 20 см. –Библиогр.: с. 293–294 (28 назв.). (Шифр Г2018–1095)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"/>
      </w:pPr>
      <w:bookmarkStart w:id="10" w:name="_Toc2153384"/>
      <w:r w:rsidRPr="008B5083">
        <w:t>Ветеринария</w:t>
      </w:r>
      <w:bookmarkEnd w:id="10"/>
    </w:p>
    <w:p w:rsidR="008B5083" w:rsidRPr="008B5083" w:rsidRDefault="008B5083" w:rsidP="008B5083">
      <w:pPr>
        <w:pStyle w:val="20"/>
      </w:pPr>
      <w:r w:rsidRPr="008B5083">
        <w:rPr>
          <w:b/>
        </w:rPr>
        <w:t>25. Ветеринарно-санитарный</w:t>
      </w:r>
      <w:r w:rsidRPr="008B5083">
        <w:t xml:space="preserve"> контроль в консервном производстве : учебное пособие/ [И. Г. Серегин,  В. Е. Никитченко,  Д. В. Никитченко и др.]; [Рос. ун</w:t>
      </w:r>
      <w:r w:rsidRPr="008B5083">
        <w:noBreakHyphen/>
        <w:t>т дружбы народов]. –Москва: РУДН,  2018. –141 с.: ил.; 20 см +Прил.: с. 131–135. –Библиогр.: с. 128–130 (20 назв.). (Шифр Г2018–1114)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>26. Общая</w:t>
      </w:r>
      <w:r w:rsidRPr="008B5083">
        <w:t xml:space="preserve"> терапия при внутренних болезнях животных. Антимикробная фармакотерапия : учебное пособие/ [М. Н. Лифенцова,  Е. А. Горпинченко,  А. В. Лунева,  А. И. Сидоренко]; М-во сел. хоз-ва Рос. Федерации,  Куб. гос. аграр. ун</w:t>
      </w:r>
      <w:r w:rsidRPr="008B5083">
        <w:noBreakHyphen/>
        <w:t>т им. И. Т. Трубилина. –Краснодар: КубГАУ,  2018. –203 с.: ил.; 20 см. –Библиогр.: с. 201–203 (28 назв.). (Шифр Г2018–1113)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"/>
      </w:pPr>
      <w:bookmarkStart w:id="11" w:name="_Toc2153385"/>
      <w:r w:rsidRPr="008B5083">
        <w:t>Охота и охотничье хозяйство</w:t>
      </w:r>
      <w:bookmarkEnd w:id="11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27. Кишенский  Н. П. </w:t>
      </w:r>
      <w:r w:rsidRPr="008B5083">
        <w:t>Ружейная охота с гончими : руководство для охотников и любителей/ Н. П. Кишенский. –Тверь: [Святобор],  2018. –251 с.: ил.; 21 см. –(Библиотечка журнала "Тверь охотн</w:t>
      </w:r>
      <w:r w:rsidRPr="008B5083">
        <w:t>и</w:t>
      </w:r>
      <w:r w:rsidRPr="008B5083">
        <w:t>чья"). (Шифр Г2018–1091)</w:t>
      </w:r>
    </w:p>
    <w:p w:rsidR="008B5083" w:rsidRPr="008B5083" w:rsidRDefault="008B5083" w:rsidP="008B5083">
      <w:pPr>
        <w:pStyle w:val="a6"/>
      </w:pPr>
      <w:r w:rsidRPr="008B5083">
        <w:t>Экземпляры: всего: 1 -102АБ(1)</w:t>
      </w:r>
    </w:p>
    <w:p w:rsidR="008B5083" w:rsidRPr="008B5083" w:rsidRDefault="008B5083" w:rsidP="008B5083">
      <w:pPr>
        <w:pStyle w:val="2"/>
      </w:pPr>
      <w:bookmarkStart w:id="12" w:name="_Toc2153386"/>
      <w:r w:rsidRPr="008B5083">
        <w:t>Механизация и электрификация сельского хозяйства</w:t>
      </w:r>
      <w:bookmarkEnd w:id="12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28. Беззубцева  М. М. </w:t>
      </w:r>
      <w:r w:rsidRPr="008B5083">
        <w:t>Разработка электротехнологического метода контроля ферропримесей в технологических средах АПК : монография/ М. М. Беззубцева,  В. С. Волков; М-во сел. хоз-ва Рос. Федерации,  С.-Петерб. гос. аграр. ун</w:t>
      </w:r>
      <w:r w:rsidRPr="008B5083">
        <w:noBreakHyphen/>
        <w:t>т. –Санкт-Петербург: [СПбГАУ],  2018. –223 с.: ил.; 20 см +Прил.: с. 153–223. –Библиогр.: с. 143–153 (108 назв.). (Шифр Г2018–1098)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29. Сохт  К. А. </w:t>
      </w:r>
      <w:r w:rsidRPr="008B5083">
        <w:t>Структура почвы. Технологии и техника. Проблемы и решения : учебное пос</w:t>
      </w:r>
      <w:r w:rsidRPr="008B5083">
        <w:t>о</w:t>
      </w:r>
      <w:r w:rsidRPr="008B5083">
        <w:t xml:space="preserve">бие/ К. А. Сохт,  Е. И. Трубилин,  В. И. Коновалов; М-во сел. хоз-ва Рос. Федерации,  Куб. гос. аграр. </w:t>
      </w:r>
      <w:r w:rsidRPr="008B5083">
        <w:lastRenderedPageBreak/>
        <w:t>ун</w:t>
      </w:r>
      <w:r w:rsidRPr="008B5083">
        <w:noBreakHyphen/>
        <w:t>т им. И. Т. Трубилина. –Краснодар: КубГАУ,  2018. –115 с.: табл.,  цв. ил.; 20 см. –Библиогр.: с. 112–114 (22 назв.). (Шифр Г2018–1093)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"/>
      </w:pPr>
      <w:bookmarkStart w:id="13" w:name="_Toc2153387"/>
      <w:r w:rsidRPr="008B5083">
        <w:t>Экономика сельского хозяйства</w:t>
      </w:r>
      <w:bookmarkEnd w:id="13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30. Бородулин  В. В. </w:t>
      </w:r>
      <w:r w:rsidRPr="008B5083">
        <w:t>Некоторые вопросы экономической оценки природных ресурсов сельского хозяйства (на примере колхозов и совхозов Приобской зоны Алтайского края) : автореферат дис… канд. экон. наук : специальность 08.594/ В. В. Бородулин; М-во сел. хоз-ва СССР,  Новосиб. с.-х. ин</w:t>
      </w:r>
      <w:r w:rsidRPr="008B5083">
        <w:noBreakHyphen/>
        <w:t>т. –Новосибирск,  1972. –18 с.: табл.; 20 см. –Библиогр.: с. 18 (6 назв.). (Шифр А74–2480)</w:t>
      </w:r>
    </w:p>
    <w:p w:rsidR="008B5083" w:rsidRPr="008B5083" w:rsidRDefault="008B5083" w:rsidP="008B5083">
      <w:pPr>
        <w:pStyle w:val="a6"/>
      </w:pPr>
      <w:r w:rsidRPr="008B5083">
        <w:t>Экземпляры: всего: 2 -102КХ(2)</w:t>
      </w:r>
    </w:p>
    <w:p w:rsidR="008B5083" w:rsidRPr="008B5083" w:rsidRDefault="008B5083" w:rsidP="008B5083">
      <w:pPr>
        <w:pStyle w:val="2"/>
      </w:pPr>
      <w:bookmarkStart w:id="14" w:name="_Toc2153388"/>
      <w:r w:rsidRPr="008B5083">
        <w:t>Охрана окружающей среды в сельском хозяйстве</w:t>
      </w:r>
      <w:bookmarkEnd w:id="14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31. Гайдукова  Н. Г. </w:t>
      </w:r>
      <w:r w:rsidRPr="008B5083">
        <w:t>Инструментальные методы исследования в агроэкологии : учебное пос</w:t>
      </w:r>
      <w:r w:rsidRPr="008B5083">
        <w:t>о</w:t>
      </w:r>
      <w:r w:rsidRPr="008B5083">
        <w:t>бие/ Н. Г. Гайдукова,  И. В. Шабанова; под общ. ред. Н. Г. Гайдуковой; М-во сел. хоз-ва Рос. Федер</w:t>
      </w:r>
      <w:r w:rsidRPr="008B5083">
        <w:t>а</w:t>
      </w:r>
      <w:r w:rsidRPr="008B5083">
        <w:t>ции,  Куб. гос. аграр. ун</w:t>
      </w:r>
      <w:r w:rsidRPr="008B5083">
        <w:noBreakHyphen/>
        <w:t>т им. И. Т. Трубилина. –Краснодар: КубГАУ,  2018. –99 с.: ил.; 21 см +Прил.: с. 95–98. –Библиогр.: с. 94 (16 назв.). (Шифр Г2018–1102)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1"/>
      </w:pPr>
      <w:bookmarkStart w:id="15" w:name="_Toc2153389"/>
      <w:r w:rsidRPr="008B5083">
        <w:t>Лесное хозяйство</w:t>
      </w:r>
      <w:bookmarkEnd w:id="15"/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32. Маштаков  Д. А. </w:t>
      </w:r>
      <w:r w:rsidRPr="008B5083">
        <w:t>Защитные лесные насаждения в лесостепи Приволжской возвышенн</w:t>
      </w:r>
      <w:r w:rsidRPr="008B5083">
        <w:t>о</w:t>
      </w:r>
      <w:r w:rsidRPr="008B5083">
        <w:t>сти/ Д. А. Маштаков,  А. Н. Автономов,  П. Н. Проездов. –Чебоксары: [Чувашский университет],  2018. –419 с.: ил.; 21 см +Прил.: с. 381–417. –Библиогр.: с. 352–380 (379 назв.). (Шифр Г2018–1097)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Pr="008B5083" w:rsidRDefault="008B5083" w:rsidP="008B5083">
      <w:pPr>
        <w:pStyle w:val="20"/>
      </w:pPr>
      <w:r w:rsidRPr="008B5083">
        <w:rPr>
          <w:b/>
        </w:rPr>
        <w:t xml:space="preserve">33. Ушатин  И. П. </w:t>
      </w:r>
      <w:r w:rsidRPr="008B5083">
        <w:t>Лесная пирология : учебное пособие/ И. П. Ушатин; [науч. ред. Е. В. Титов (д-р  с.-х. наук)]; М-во образования и науки Рос. Федерации,  Воронеж. гос. лесотехн. ун</w:t>
      </w:r>
      <w:r w:rsidRPr="008B5083">
        <w:noBreakHyphen/>
        <w:t>т им. Г. Ф. Морозова. –2-е изд.,  с изм. –Воронеж: [ВГЛТУ],  2018. –119 с.: ил.; 21 см. –Библиогр.: с. 116–118 (31 назв.). (Шифр Г2018–1090)</w:t>
      </w:r>
    </w:p>
    <w:p w:rsidR="008B5083" w:rsidRPr="008B5083" w:rsidRDefault="008B5083" w:rsidP="008B5083">
      <w:pPr>
        <w:pStyle w:val="a6"/>
      </w:pPr>
      <w:r w:rsidRPr="008B5083">
        <w:t>Экземпляры: всего: 1 -102КХ(1)</w:t>
      </w:r>
    </w:p>
    <w:p w:rsidR="008B5083" w:rsidRDefault="00EC7CA2" w:rsidP="008B5083">
      <w:pPr>
        <w:pStyle w:val="1"/>
      </w:pPr>
      <w:r>
        <w:br w:type="page"/>
      </w:r>
      <w:bookmarkStart w:id="16" w:name="_Toc2153390"/>
      <w:r w:rsidR="008B5083" w:rsidRPr="008B5083">
        <w:lastRenderedPageBreak/>
        <w:t>ТЕКУЩЕЕ ЗАКОНОДАТЕЛЬСТВО: КРАТКИЙ ОБЗОР</w:t>
      </w:r>
      <w:bookmarkStart w:id="17" w:name="_GoBack"/>
      <w:bookmarkEnd w:id="16"/>
      <w:bookmarkEnd w:id="17"/>
    </w:p>
    <w:p w:rsidR="00457A1C" w:rsidRPr="00457A1C" w:rsidRDefault="00457A1C" w:rsidP="00457A1C"/>
    <w:tbl>
      <w:tblPr>
        <w:tblW w:w="10206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9072"/>
      </w:tblGrid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"Программа популяризации научной, научно-технической и инновационной д</w:t>
            </w:r>
            <w:r w:rsidRPr="00457A1C">
              <w:rPr>
                <w:sz w:val="24"/>
                <w:szCs w:val="24"/>
              </w:rPr>
              <w:t>е</w:t>
            </w:r>
            <w:r w:rsidRPr="00457A1C">
              <w:rPr>
                <w:sz w:val="24"/>
                <w:szCs w:val="24"/>
              </w:rPr>
              <w:t>ятел</w:t>
            </w:r>
            <w:r w:rsidRPr="00457A1C">
              <w:rPr>
                <w:sz w:val="24"/>
                <w:szCs w:val="24"/>
              </w:rPr>
              <w:t>ь</w:t>
            </w:r>
            <w:r w:rsidRPr="00457A1C">
              <w:rPr>
                <w:sz w:val="24"/>
                <w:szCs w:val="24"/>
              </w:rPr>
              <w:t>ности"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(утв. Минэкономразвития России)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Распоряжение Минсельхоза России от 27.12.2018 N 219-р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"Об утверждении норм материальных, технических и трудовых ресурсов, и</w:t>
            </w:r>
            <w:r w:rsidRPr="00457A1C">
              <w:rPr>
                <w:sz w:val="24"/>
                <w:szCs w:val="24"/>
              </w:rPr>
              <w:t>с</w:t>
            </w:r>
            <w:r w:rsidRPr="00457A1C">
              <w:rPr>
                <w:sz w:val="24"/>
                <w:szCs w:val="24"/>
              </w:rPr>
              <w:t>пользуемых для оказания государственных услуг в сфере сельского хозяйства, вет</w:t>
            </w:r>
            <w:r w:rsidRPr="00457A1C">
              <w:rPr>
                <w:sz w:val="24"/>
                <w:szCs w:val="24"/>
              </w:rPr>
              <w:t>е</w:t>
            </w:r>
            <w:r w:rsidRPr="00457A1C">
              <w:rPr>
                <w:sz w:val="24"/>
                <w:szCs w:val="24"/>
              </w:rPr>
              <w:t>ринарии, рыболовства и аквакул</w:t>
            </w:r>
            <w:r w:rsidRPr="00457A1C">
              <w:rPr>
                <w:sz w:val="24"/>
                <w:szCs w:val="24"/>
              </w:rPr>
              <w:t>ь</w:t>
            </w:r>
            <w:r w:rsidRPr="00457A1C">
              <w:rPr>
                <w:sz w:val="24"/>
                <w:szCs w:val="24"/>
              </w:rPr>
              <w:t>туры (рыбоводства)"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"Государственный каталог пестицидов и агрохимикатов, разрешенных к пр</w:t>
            </w:r>
            <w:r w:rsidRPr="00457A1C">
              <w:rPr>
                <w:sz w:val="24"/>
                <w:szCs w:val="24"/>
              </w:rPr>
              <w:t>и</w:t>
            </w:r>
            <w:r w:rsidRPr="00457A1C">
              <w:rPr>
                <w:sz w:val="24"/>
                <w:szCs w:val="24"/>
              </w:rPr>
              <w:t>менению на территории Росси</w:t>
            </w:r>
            <w:r w:rsidRPr="00457A1C">
              <w:rPr>
                <w:sz w:val="24"/>
                <w:szCs w:val="24"/>
              </w:rPr>
              <w:t>й</w:t>
            </w:r>
            <w:r w:rsidRPr="00457A1C">
              <w:rPr>
                <w:sz w:val="24"/>
                <w:szCs w:val="24"/>
              </w:rPr>
              <w:t>ской Федерации. 2018 год"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(утв. Минсельхозом России)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(по состоянию на 28.09.2018)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Распоряжение Правительства РФ от 02.02.2019 N 135-р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&lt;Об утверждении состава Совета по грантам Президента Российской Федер</w:t>
            </w:r>
            <w:r w:rsidRPr="00457A1C">
              <w:rPr>
                <w:sz w:val="24"/>
                <w:szCs w:val="24"/>
              </w:rPr>
              <w:t>а</w:t>
            </w:r>
            <w:r w:rsidRPr="00457A1C">
              <w:rPr>
                <w:sz w:val="24"/>
                <w:szCs w:val="24"/>
              </w:rPr>
              <w:t>ции для государственной поддержки молодых российских ученых и по госуда</w:t>
            </w:r>
            <w:r w:rsidRPr="00457A1C">
              <w:rPr>
                <w:sz w:val="24"/>
                <w:szCs w:val="24"/>
              </w:rPr>
              <w:t>р</w:t>
            </w:r>
            <w:r w:rsidRPr="00457A1C">
              <w:rPr>
                <w:sz w:val="24"/>
                <w:szCs w:val="24"/>
              </w:rPr>
              <w:t>ственной поддержке ведущих научных школ Российской Федер</w:t>
            </w:r>
            <w:r w:rsidRPr="00457A1C">
              <w:rPr>
                <w:sz w:val="24"/>
                <w:szCs w:val="24"/>
              </w:rPr>
              <w:t>а</w:t>
            </w:r>
            <w:r w:rsidRPr="00457A1C">
              <w:rPr>
                <w:sz w:val="24"/>
                <w:szCs w:val="24"/>
              </w:rPr>
              <w:t>ции&gt;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Официальный интернет-портал правовой информации http://www.pravo.gov.ru, 05.02.2019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"Собрание законодательства РФ", 11.02.2019, N 6, ст. 551</w:t>
            </w: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Приказ Минсельхоза России от 26.12.2018 N 595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"Об организации проектной деятельности в Министерстве сельского хозяйства Российской Ф</w:t>
            </w:r>
            <w:r w:rsidRPr="00457A1C">
              <w:rPr>
                <w:sz w:val="24"/>
                <w:szCs w:val="24"/>
              </w:rPr>
              <w:t>е</w:t>
            </w:r>
            <w:r w:rsidRPr="00457A1C">
              <w:rPr>
                <w:sz w:val="24"/>
                <w:szCs w:val="24"/>
              </w:rPr>
              <w:t>дерации"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Приказ Минсельхоза России от 26.12.2018 N 596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"О создании Комиссии Министерства сельского хозяйства Российской Федер</w:t>
            </w:r>
            <w:r w:rsidRPr="00457A1C">
              <w:rPr>
                <w:sz w:val="24"/>
                <w:szCs w:val="24"/>
              </w:rPr>
              <w:t>а</w:t>
            </w:r>
            <w:r w:rsidRPr="00457A1C">
              <w:rPr>
                <w:sz w:val="24"/>
                <w:szCs w:val="24"/>
              </w:rPr>
              <w:t>ции по приемке выполненных работ (отдельного этапа работ) по реализации научно-технической программы Союзного государства "Разработка инновационных энерг</w:t>
            </w:r>
            <w:r w:rsidRPr="00457A1C">
              <w:rPr>
                <w:sz w:val="24"/>
                <w:szCs w:val="24"/>
              </w:rPr>
              <w:t>о</w:t>
            </w:r>
            <w:r w:rsidRPr="00457A1C">
              <w:rPr>
                <w:sz w:val="24"/>
                <w:szCs w:val="24"/>
              </w:rPr>
              <w:t>сберегающих технологий и оборудования для производства и эффективного испол</w:t>
            </w:r>
            <w:r w:rsidRPr="00457A1C">
              <w:rPr>
                <w:sz w:val="24"/>
                <w:szCs w:val="24"/>
              </w:rPr>
              <w:t>ь</w:t>
            </w:r>
            <w:r w:rsidRPr="00457A1C">
              <w:rPr>
                <w:sz w:val="24"/>
                <w:szCs w:val="24"/>
              </w:rPr>
              <w:t>зования биобезопасных комбикормов для ценных пород рыб, пушных зверей и о</w:t>
            </w:r>
            <w:r w:rsidRPr="00457A1C">
              <w:rPr>
                <w:sz w:val="24"/>
                <w:szCs w:val="24"/>
              </w:rPr>
              <w:t>т</w:t>
            </w:r>
            <w:r w:rsidRPr="00457A1C">
              <w:rPr>
                <w:sz w:val="24"/>
                <w:szCs w:val="24"/>
              </w:rPr>
              <w:t>дельных видов животных" ("Ко</w:t>
            </w:r>
            <w:r w:rsidRPr="00457A1C">
              <w:rPr>
                <w:sz w:val="24"/>
                <w:szCs w:val="24"/>
              </w:rPr>
              <w:t>м</w:t>
            </w:r>
            <w:r w:rsidRPr="00457A1C">
              <w:rPr>
                <w:sz w:val="24"/>
                <w:szCs w:val="24"/>
              </w:rPr>
              <w:t>бикорм-СГ")"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Распоряжение Минсельхоза России от 26.12.2018 N 218-р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&lt;Об установлении на территории Омской области вдоль Государственной гр</w:t>
            </w:r>
            <w:r w:rsidRPr="00457A1C">
              <w:rPr>
                <w:sz w:val="24"/>
                <w:szCs w:val="24"/>
              </w:rPr>
              <w:t>а</w:t>
            </w:r>
            <w:r w:rsidRPr="00457A1C">
              <w:rPr>
                <w:sz w:val="24"/>
                <w:szCs w:val="24"/>
              </w:rPr>
              <w:t>ницы Российской Федерации на суше карантинной полосы, ее ширины, порядка ее ограждения и ветеринарного режима на ней&gt;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lastRenderedPageBreak/>
              <w:t>Документ опубликован не был</w:t>
            </w:r>
          </w:p>
          <w:p w:rsidR="00457A1C" w:rsidRPr="00457A1C" w:rsidRDefault="00457A1C" w:rsidP="00E31A4E">
            <w:pPr>
              <w:pStyle w:val="ConsPlusNormal"/>
              <w:ind w:left="33" w:firstLine="567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Распоряжение Правительства РФ от 02.02.2019 N 134-р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&lt;О внесении изменений в состав координационного совета Программы фундаментальных научных исследований государственных академий наук на 2013 - 2020 годы, утвержденный распоряжением Правительства РФ от 10.04.2013 N 582-р&gt;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Официальный интернет-портал правовой информации http://www.pravo.gov.ru, 05.02.2019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"Собрание законодательства РФ", 11.02.2019, N 6, ст. 550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Постановление мэрии города Новосибирска от 05.02.2019 N 363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"О Порядке предоставления грантов в форме субсидий в сфере научной и инновационной деятельн</w:t>
            </w:r>
            <w:r w:rsidRPr="00457A1C">
              <w:rPr>
                <w:sz w:val="24"/>
                <w:szCs w:val="24"/>
              </w:rPr>
              <w:t>о</w:t>
            </w:r>
            <w:r w:rsidRPr="00457A1C">
              <w:rPr>
                <w:sz w:val="24"/>
                <w:szCs w:val="24"/>
              </w:rPr>
              <w:t>сти"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"Бюллетень органов местного самоуправления города Новосибирска", N 5, 07.02.2019, с. 55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  <w:tr w:rsidR="00457A1C" w:rsidRPr="00FF789D" w:rsidTr="00457A1C">
        <w:tblPrEx>
          <w:tblCellMar>
            <w:top w:w="0" w:type="dxa"/>
            <w:bottom w:w="0" w:type="dxa"/>
          </w:tblCellMar>
        </w:tblPrEx>
        <w:tc>
          <w:tcPr>
            <w:tcW w:w="1134" w:type="dxa"/>
          </w:tcPr>
          <w:p w:rsidR="00457A1C" w:rsidRPr="009559C8" w:rsidRDefault="00457A1C" w:rsidP="00457A1C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9072" w:type="dxa"/>
          </w:tcPr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Постановление мэрии города Новосибирска от 05.02.2019 N 364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"О Положении о премиях мэрии города Новосибирска в сфере науки и инн</w:t>
            </w:r>
            <w:r w:rsidRPr="00457A1C">
              <w:rPr>
                <w:sz w:val="24"/>
                <w:szCs w:val="24"/>
              </w:rPr>
              <w:t>о</w:t>
            </w:r>
            <w:r w:rsidRPr="00457A1C">
              <w:rPr>
                <w:sz w:val="24"/>
                <w:szCs w:val="24"/>
              </w:rPr>
              <w:t>ваций"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Источник публикации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  <w:r w:rsidRPr="00457A1C">
              <w:rPr>
                <w:sz w:val="24"/>
                <w:szCs w:val="24"/>
              </w:rPr>
              <w:t>"Бюллетень органов местного самоуправления города Новосибирска", N 5, 07.02.2019, с. 75</w:t>
            </w:r>
          </w:p>
          <w:p w:rsidR="00457A1C" w:rsidRPr="00457A1C" w:rsidRDefault="00457A1C" w:rsidP="00E31A4E">
            <w:pPr>
              <w:pStyle w:val="ConsPlusNormal"/>
              <w:ind w:left="540"/>
              <w:jc w:val="both"/>
              <w:rPr>
                <w:sz w:val="24"/>
                <w:szCs w:val="24"/>
              </w:rPr>
            </w:pPr>
          </w:p>
        </w:tc>
      </w:tr>
    </w:tbl>
    <w:p w:rsidR="005D7925" w:rsidRPr="008B5083" w:rsidRDefault="005D7925" w:rsidP="00457A1C">
      <w:pPr>
        <w:pStyle w:val="1"/>
        <w:jc w:val="left"/>
      </w:pPr>
    </w:p>
    <w:sectPr w:rsidR="005D7925" w:rsidRPr="008B5083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8AB" w:rsidRDefault="003418AB">
      <w:r>
        <w:separator/>
      </w:r>
    </w:p>
  </w:endnote>
  <w:endnote w:type="continuationSeparator" w:id="0">
    <w:p w:rsidR="003418AB" w:rsidRDefault="0034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25" w:rsidRDefault="005D7925">
    <w:pPr>
      <w:pStyle w:val="a5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457A1C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8AB" w:rsidRDefault="003418AB">
      <w:r>
        <w:separator/>
      </w:r>
    </w:p>
  </w:footnote>
  <w:footnote w:type="continuationSeparator" w:id="0">
    <w:p w:rsidR="003418AB" w:rsidRDefault="00341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18AB"/>
    <w:rsid w:val="000309EA"/>
    <w:rsid w:val="000671C0"/>
    <w:rsid w:val="00183880"/>
    <w:rsid w:val="002F4433"/>
    <w:rsid w:val="003418AB"/>
    <w:rsid w:val="00457A1C"/>
    <w:rsid w:val="004A4CD0"/>
    <w:rsid w:val="00514EAC"/>
    <w:rsid w:val="005B373D"/>
    <w:rsid w:val="005D7925"/>
    <w:rsid w:val="007B421A"/>
    <w:rsid w:val="00856816"/>
    <w:rsid w:val="008B5083"/>
    <w:rsid w:val="008E4B56"/>
    <w:rsid w:val="009E6798"/>
    <w:rsid w:val="00A121D3"/>
    <w:rsid w:val="00A33762"/>
    <w:rsid w:val="00A50194"/>
    <w:rsid w:val="00CA406A"/>
    <w:rsid w:val="00CF6701"/>
    <w:rsid w:val="00EC7CA2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7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8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9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a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b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c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d">
    <w:name w:val="Body Text Indent"/>
    <w:basedOn w:val="a"/>
    <w:link w:val="ae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e">
    <w:name w:val="Основной текст с отступом Знак"/>
    <w:link w:val="ad"/>
    <w:rsid w:val="00EC7CA2"/>
    <w:rPr>
      <w:sz w:val="24"/>
    </w:rPr>
  </w:style>
  <w:style w:type="paragraph" w:customStyle="1" w:styleId="ConsPlusNormal">
    <w:name w:val="ConsPlusNormal"/>
    <w:rsid w:val="00457A1C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00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E5DFF-4760-4BA9-9A3D-3C59D2840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</TotalTime>
  <Pages>9</Pages>
  <Words>2966</Words>
  <Characters>16907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3</cp:revision>
  <cp:lastPrinted>2002-07-18T04:42:00Z</cp:lastPrinted>
  <dcterms:created xsi:type="dcterms:W3CDTF">2019-02-27T02:50:00Z</dcterms:created>
  <dcterms:modified xsi:type="dcterms:W3CDTF">2019-02-27T05:06:00Z</dcterms:modified>
</cp:coreProperties>
</file>