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826C71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258642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1D0C70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 w:rsidRPr="001D0C70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</w:t>
                  </w:r>
                  <w:r w:rsidR="001D0C70" w:rsidRPr="001D0C70"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 4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1D0C70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21 – 27 января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9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 w:rsidR="00826C71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826C71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826C71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>В еженедельном "Информационном бюллетене" СибНСХБ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>полнив бланк-требование в установленном порядке илиоформить электронный заказ на эти док</w:t>
      </w:r>
      <w:r w:rsidRPr="00FD5AEC">
        <w:t>у</w:t>
      </w:r>
      <w:r w:rsidRPr="00FD5AEC">
        <w:t>менты.С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187EB5" w:rsidRDefault="00187EB5" w:rsidP="00187EB5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187EB5" w:rsidRDefault="00187EB5" w:rsidP="00187EB5">
      <w:pPr>
        <w:numPr>
          <w:ilvl w:val="0"/>
          <w:numId w:val="3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187EB5" w:rsidRDefault="00187EB5" w:rsidP="00187EB5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187EB5" w:rsidRDefault="00187EB5" w:rsidP="00187EB5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187EB5" w:rsidRDefault="00187EB5" w:rsidP="00187EB5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187EB5" w:rsidRDefault="00187EB5" w:rsidP="00187EB5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187EB5" w:rsidRDefault="00187EB5" w:rsidP="00187EB5">
      <w:pPr>
        <w:ind w:firstLine="567"/>
        <w:jc w:val="both"/>
      </w:pPr>
      <w:r>
        <w:t>Телефон для справок: 348-36-89.</w:t>
      </w:r>
    </w:p>
    <w:p w:rsidR="00187EB5" w:rsidRDefault="00187EB5" w:rsidP="00187EB5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187EB5" w:rsidRDefault="00187EB5" w:rsidP="00187EB5">
      <w:pPr>
        <w:ind w:firstLine="567"/>
        <w:jc w:val="both"/>
      </w:pPr>
      <w:r>
        <w:t xml:space="preserve">               http://www.spsl.nsc.ru/</w:t>
      </w:r>
    </w:p>
    <w:p w:rsidR="00187EB5" w:rsidRDefault="00187EB5" w:rsidP="00187EB5">
      <w:pPr>
        <w:ind w:firstLine="567"/>
        <w:jc w:val="both"/>
      </w:pPr>
    </w:p>
    <w:p w:rsidR="00187EB5" w:rsidRDefault="00187EB5" w:rsidP="00187EB5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187EB5" w:rsidRDefault="00187EB5" w:rsidP="00187EB5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187EB5" w:rsidRDefault="00187EB5" w:rsidP="00187EB5">
      <w:r>
        <w:t>Суббота, воскресенье – выходные дни.</w:t>
      </w:r>
    </w:p>
    <w:p w:rsidR="00187EB5" w:rsidRDefault="00187EB5" w:rsidP="00187EB5">
      <w:r>
        <w:t>Последний четверг каждого месяца – технический день</w:t>
      </w:r>
    </w:p>
    <w:p w:rsidR="005D7925" w:rsidRDefault="005D7925" w:rsidP="000309EA"/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187EB5" w:rsidRDefault="00187EB5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187EB5" w:rsidRDefault="00826C7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43" w:history="1">
        <w:r w:rsidR="00187EB5" w:rsidRPr="002D1ADC">
          <w:rPr>
            <w:rStyle w:val="ab"/>
            <w:noProof/>
          </w:rPr>
          <w:t>НОВЫЕ ПОСТУПЛЕНИЯ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_Toc258643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2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44" w:history="1">
        <w:r w:rsidR="00187EB5" w:rsidRPr="002D1ADC">
          <w:rPr>
            <w:rStyle w:val="ab"/>
            <w:noProof/>
          </w:rPr>
          <w:t>Сельское хозяйство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_Toc258644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2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45" w:history="1">
        <w:r w:rsidR="00187EB5" w:rsidRPr="002D1ADC">
          <w:rPr>
            <w:rStyle w:val="ab"/>
            <w:noProof/>
          </w:rPr>
          <w:t>Общие вопросы сельского хозяйства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_Toc258645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2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46" w:history="1">
        <w:r w:rsidR="00187EB5" w:rsidRPr="002D1ADC">
          <w:rPr>
            <w:rStyle w:val="ab"/>
            <w:noProof/>
          </w:rPr>
          <w:t>Почвоведение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_Toc258646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2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47" w:history="1">
        <w:r w:rsidR="00187EB5" w:rsidRPr="002D1ADC">
          <w:rPr>
            <w:rStyle w:val="ab"/>
            <w:noProof/>
          </w:rPr>
          <w:t>Сельскохозяйственная мелиорация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_Toc258647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2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48" w:history="1">
        <w:r w:rsidR="00187EB5" w:rsidRPr="002D1ADC">
          <w:rPr>
            <w:rStyle w:val="ab"/>
            <w:noProof/>
          </w:rPr>
          <w:t>Растениеводство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_Toc258648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2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49" w:history="1">
        <w:r w:rsidR="00187EB5" w:rsidRPr="002D1ADC">
          <w:rPr>
            <w:rStyle w:val="ab"/>
            <w:noProof/>
          </w:rPr>
          <w:t>Защита растений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_Toc258649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3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50" w:history="1">
        <w:r w:rsidR="00187EB5" w:rsidRPr="002D1ADC">
          <w:rPr>
            <w:rStyle w:val="ab"/>
            <w:noProof/>
          </w:rPr>
          <w:t>Животноводство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_Toc258650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4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51" w:history="1">
        <w:r w:rsidR="00187EB5" w:rsidRPr="002D1ADC">
          <w:rPr>
            <w:rStyle w:val="ab"/>
            <w:noProof/>
          </w:rPr>
          <w:t>Ветеринария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_Toc258651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5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52" w:history="1">
        <w:r w:rsidR="00187EB5" w:rsidRPr="002D1ADC">
          <w:rPr>
            <w:rStyle w:val="ab"/>
            <w:noProof/>
          </w:rPr>
          <w:t>Охота и охотничье хозяйство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_Toc258652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5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53" w:history="1">
        <w:r w:rsidR="00187EB5" w:rsidRPr="002D1ADC">
          <w:rPr>
            <w:rStyle w:val="ab"/>
            <w:noProof/>
          </w:rPr>
          <w:t>Механизация и электрификация сельского хозяйства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_Toc258653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5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54" w:history="1">
        <w:r w:rsidR="00187EB5" w:rsidRPr="002D1ADC">
          <w:rPr>
            <w:rStyle w:val="ab"/>
            <w:noProof/>
          </w:rPr>
          <w:t>Лесное хозяйство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_Toc258654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5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55" w:history="1">
        <w:r w:rsidR="00187EB5" w:rsidRPr="002D1ADC">
          <w:rPr>
            <w:rStyle w:val="ab"/>
            <w:noProof/>
          </w:rPr>
          <w:t>Пищевая промышленность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_Toc258655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6</w:t>
        </w:r>
        <w:r w:rsidR="00187EB5">
          <w:rPr>
            <w:noProof/>
            <w:webHidden/>
          </w:rPr>
          <w:fldChar w:fldCharType="end"/>
        </w:r>
      </w:hyperlink>
    </w:p>
    <w:p w:rsidR="00187EB5" w:rsidRDefault="00826C7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58656" w:history="1">
        <w:r w:rsidR="00187EB5" w:rsidRPr="002D1ADC">
          <w:rPr>
            <w:rStyle w:val="ab"/>
            <w:noProof/>
          </w:rPr>
          <w:t>ТЕКУЩЕЕ ЗАКОНОДАТЕЛЬСТВО: КРАТКИЙ ОБЗОР</w:t>
        </w:r>
        <w:r w:rsidR="00187EB5">
          <w:rPr>
            <w:noProof/>
            <w:webHidden/>
          </w:rPr>
          <w:tab/>
        </w:r>
        <w:r w:rsidR="00187EB5">
          <w:rPr>
            <w:noProof/>
            <w:webHidden/>
          </w:rPr>
          <w:fldChar w:fldCharType="begin"/>
        </w:r>
        <w:r w:rsidR="00187EB5">
          <w:rPr>
            <w:noProof/>
            <w:webHidden/>
          </w:rPr>
          <w:instrText xml:space="preserve"> PAGEREF _Toc258656 \h </w:instrText>
        </w:r>
        <w:r w:rsidR="00187EB5">
          <w:rPr>
            <w:noProof/>
            <w:webHidden/>
          </w:rPr>
        </w:r>
        <w:r w:rsidR="00187EB5">
          <w:rPr>
            <w:noProof/>
            <w:webHidden/>
          </w:rPr>
          <w:fldChar w:fldCharType="separate"/>
        </w:r>
        <w:r w:rsidR="00187EB5">
          <w:rPr>
            <w:noProof/>
            <w:webHidden/>
          </w:rPr>
          <w:t>7</w:t>
        </w:r>
        <w:r w:rsidR="00187EB5">
          <w:rPr>
            <w:noProof/>
            <w:webHidden/>
          </w:rPr>
          <w:fldChar w:fldCharType="end"/>
        </w:r>
      </w:hyperlink>
    </w:p>
    <w:p w:rsidR="005D7925" w:rsidRDefault="00187EB5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D711CD" w:rsidRPr="00D711CD" w:rsidRDefault="00D711CD" w:rsidP="00D711CD">
      <w:pPr>
        <w:pStyle w:val="1"/>
      </w:pPr>
      <w:bookmarkStart w:id="1" w:name="_Toc258643"/>
      <w:r w:rsidRPr="00D711CD">
        <w:lastRenderedPageBreak/>
        <w:t>НОВЫЕ ПОСТУПЛЕНИЯ</w:t>
      </w:r>
      <w:bookmarkEnd w:id="1"/>
    </w:p>
    <w:p w:rsidR="00D711CD" w:rsidRPr="00D711CD" w:rsidRDefault="00D711CD" w:rsidP="00D711CD">
      <w:pPr>
        <w:pStyle w:val="1"/>
      </w:pPr>
      <w:bookmarkStart w:id="2" w:name="_Toc258644"/>
      <w:r w:rsidRPr="00D711CD">
        <w:t>Сельское хозяйство</w:t>
      </w:r>
      <w:bookmarkEnd w:id="2"/>
    </w:p>
    <w:p w:rsidR="00D711CD" w:rsidRPr="00D711CD" w:rsidRDefault="00D711CD" w:rsidP="00D711CD">
      <w:pPr>
        <w:pStyle w:val="2"/>
      </w:pPr>
      <w:bookmarkStart w:id="3" w:name="_Toc258645"/>
      <w:r w:rsidRPr="00D711CD">
        <w:t>Общие вопросы сельского хозяйства</w:t>
      </w:r>
      <w:bookmarkEnd w:id="3"/>
    </w:p>
    <w:p w:rsidR="00D711CD" w:rsidRPr="00D711CD" w:rsidRDefault="00D711CD" w:rsidP="00D711CD">
      <w:pPr>
        <w:pStyle w:val="10"/>
      </w:pPr>
      <w:r w:rsidRPr="00D711CD">
        <w:rPr>
          <w:b/>
        </w:rPr>
        <w:t>1. Актуальные</w:t>
      </w:r>
      <w:r w:rsidRPr="00D711CD">
        <w:t xml:space="preserve"> проблемы и механизмы развития АПК : труды Всероссийского совета молодых ученых и специалистов аграрных образовательных и научных учреждений/ М-во сел. хоз-ва Рос. Ф</w:t>
      </w:r>
      <w:r w:rsidRPr="00D711CD">
        <w:t>е</w:t>
      </w:r>
      <w:r w:rsidRPr="00D711CD">
        <w:t>дерации,  Всерос. совет молодых ученых и специалистов аграр. образоват. и науч. учреждений; [сост.: К. А. Свирежев,  Э. Ш. Идрисова; отв. за вып. Ю. Н. Егоров]. –Москва: [Росинформагротех],  2018. –153 с.: ил.,  цв. ил.; 20 см. –Библиогр. в конце докл. (Шифр Г2018–1060)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10"/>
      </w:pPr>
      <w:r w:rsidRPr="00D711CD">
        <w:rPr>
          <w:b/>
        </w:rPr>
        <w:t>2. Достижения</w:t>
      </w:r>
      <w:r w:rsidRPr="00D711CD">
        <w:t xml:space="preserve"> науки и инновации –аграрному производству : материалы национальной нау</w:t>
      </w:r>
      <w:r w:rsidRPr="00D711CD">
        <w:t>ч</w:t>
      </w:r>
      <w:r w:rsidRPr="00D711CD">
        <w:t>ной конференции,  7–8 декабря 2017 г./ М-во сел. хоз-ва Рос. Федерации,  Башк. гос. аграр. ун</w:t>
      </w:r>
      <w:r w:rsidRPr="00D711CD">
        <w:noBreakHyphen/>
        <w:t>т; [редкол.: Д. Д. Хазиев и др.]. –Уфа: БГАУ,  2017. –303 с.: ил.; 20 см. –Рез. докл. на англ. яз. –Библиогр. в конце докл. (Шифр Г2018–1064)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"/>
      </w:pPr>
      <w:bookmarkStart w:id="4" w:name="_Toc258646"/>
      <w:r w:rsidRPr="00D711CD">
        <w:t>Почвоведение</w:t>
      </w:r>
      <w:bookmarkEnd w:id="4"/>
    </w:p>
    <w:p w:rsidR="00D711CD" w:rsidRPr="00D711CD" w:rsidRDefault="00D711CD" w:rsidP="00D711CD">
      <w:pPr>
        <w:pStyle w:val="10"/>
      </w:pPr>
      <w:r w:rsidRPr="00D711CD">
        <w:rPr>
          <w:b/>
        </w:rPr>
        <w:t>3. Закономерности</w:t>
      </w:r>
      <w:r w:rsidRPr="00D711CD">
        <w:t xml:space="preserve"> гидротермического режима почв и влагообеспеченности растений/ [Н. А. Муромцев,  Ю. А. Мажайский,  К. Б. Анисимов,  Н. А. Семенов]; [Всерос. науч.-исслед. ин</w:t>
      </w:r>
      <w:r w:rsidRPr="00D711CD">
        <w:noBreakHyphen/>
        <w:t>т гидр</w:t>
      </w:r>
      <w:r w:rsidRPr="00D711CD">
        <w:t>о</w:t>
      </w:r>
      <w:r w:rsidRPr="00D711CD">
        <w:t>техники и мелиорации им. А. Н. Костякова,  Мещер. фил.]. –Рязань: [Мещерский филиал ВНИ</w:t>
      </w:r>
      <w:r w:rsidRPr="00D711CD">
        <w:t>И</w:t>
      </w:r>
      <w:r w:rsidRPr="00D711CD">
        <w:t>ГИМ],  2018. –149 с.: ил.; 21 см +Прил.: с. 128–147. –Библиогр.: с. 124–127 (70 назв.). (Шифр Г2018–1063)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10"/>
      </w:pPr>
      <w:r w:rsidRPr="00D711CD">
        <w:rPr>
          <w:b/>
        </w:rPr>
        <w:t xml:space="preserve">4. Кречетов  П. П. </w:t>
      </w:r>
      <w:r w:rsidRPr="00D711CD">
        <w:t>Формы соединений кальция в черноземах/ П. П. Кречетов; Моск. гос. ун</w:t>
      </w:r>
      <w:r w:rsidRPr="00D711CD">
        <w:noBreakHyphen/>
        <w:t>т им. М. В. Ломоносова,  Геогр. фак. –Москва: [Изд-во Геогр. фак. МГУ],  2017. –186 с.: ил.; 22 см +Прил.: с. 177–186. –Библиогр.: с. 161–176. (Шифр Г2018–1055)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"/>
      </w:pPr>
      <w:bookmarkStart w:id="5" w:name="_Toc258647"/>
      <w:r w:rsidRPr="00D711CD">
        <w:t>Сельскохозяйственная мелиорация</w:t>
      </w:r>
      <w:bookmarkEnd w:id="5"/>
    </w:p>
    <w:p w:rsidR="00D711CD" w:rsidRPr="00D711CD" w:rsidRDefault="00D711CD" w:rsidP="00D711CD">
      <w:pPr>
        <w:pStyle w:val="10"/>
      </w:pPr>
      <w:r w:rsidRPr="00D711CD">
        <w:rPr>
          <w:b/>
        </w:rPr>
        <w:t>5. Роль</w:t>
      </w:r>
      <w:r w:rsidRPr="00D711CD">
        <w:t xml:space="preserve"> мелиорации земель в реализации государственной научно-технической политики в и</w:t>
      </w:r>
      <w:r w:rsidRPr="00D711CD">
        <w:t>н</w:t>
      </w:r>
      <w:r w:rsidRPr="00D711CD">
        <w:t>тересах устойчивого развития сельского хозяйства : материалы Международной научно-практической конференции,  посвященной 50-летию Всероссийского научно-исследовательского и</w:t>
      </w:r>
      <w:r w:rsidRPr="00D711CD">
        <w:t>н</w:t>
      </w:r>
      <w:r w:rsidRPr="00D711CD">
        <w:t>ститута орошаемого земледелия,  г. Волгоград,  06–09 сентября 2017 г./ Федер. агентство науч. орг.,  Рос. акад. наук,  Всерос. науч.-исслед. ин</w:t>
      </w:r>
      <w:r w:rsidRPr="00D711CD">
        <w:noBreakHyphen/>
        <w:t>т орошаемого земледелия; [редкол. : В. В. Мелихов (гл. ред.) и др.]. –Волгоград: ВНИИОЗ,  2017. –552 с.: ил.,  цв. ил.; 24 см. –Библиогр. в конце докл. (Шифр Д2018–107)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"/>
      </w:pPr>
      <w:bookmarkStart w:id="6" w:name="_Toc258648"/>
      <w:r w:rsidRPr="00D711CD">
        <w:t>Растениеводство</w:t>
      </w:r>
      <w:bookmarkEnd w:id="6"/>
    </w:p>
    <w:p w:rsidR="00D711CD" w:rsidRPr="00D711CD" w:rsidRDefault="00D711CD" w:rsidP="00D711CD">
      <w:pPr>
        <w:pStyle w:val="10"/>
      </w:pPr>
      <w:r w:rsidRPr="00D711CD">
        <w:rPr>
          <w:b/>
        </w:rPr>
        <w:t>6. Бахтизин</w:t>
      </w:r>
      <w:r w:rsidRPr="00D711CD">
        <w:t xml:space="preserve"> Назиф Раянович. Организатор сельскохозяйственной науки : биобиблиографич</w:t>
      </w:r>
      <w:r w:rsidRPr="00D711CD">
        <w:t>е</w:t>
      </w:r>
      <w:r w:rsidRPr="00D711CD">
        <w:t>ский указатель : к 90-летию со дня рождения/ М-во сел. хоз-ва Рос. Федерации,  Башк. гос. аграр. ун</w:t>
      </w:r>
      <w:r w:rsidRPr="00D711CD">
        <w:noBreakHyphen/>
        <w:t>т,  Б-ка; [сост. : Л. Г. Лезновер,  В. Т. Юсупова; авт. вступ. ст. И. И. Габитов; гл. ред. И. В. Чудов]. –Уфа: Башкирский ГАУ,  2018. –83 с.: ил.,  цв. ил.; 21 см. –(Ученые Башкирского государственного а</w:t>
      </w:r>
      <w:r w:rsidRPr="00D711CD">
        <w:t>г</w:t>
      </w:r>
      <w:r w:rsidRPr="00D711CD">
        <w:t>рарного университета). (Шифр Г2018–1061 Я19:П1)</w:t>
      </w:r>
    </w:p>
    <w:p w:rsidR="00D711CD" w:rsidRPr="00D711CD" w:rsidRDefault="00D711CD" w:rsidP="00D711CD">
      <w:pPr>
        <w:pStyle w:val="a6"/>
      </w:pPr>
      <w:r w:rsidRPr="00D711CD">
        <w:t>Экземпляры: всего: 1 -102СЗ(1)</w:t>
      </w:r>
    </w:p>
    <w:p w:rsidR="00D711CD" w:rsidRPr="00D711CD" w:rsidRDefault="00D711CD" w:rsidP="00D711CD">
      <w:pPr>
        <w:pStyle w:val="10"/>
      </w:pPr>
      <w:r w:rsidRPr="00D711CD">
        <w:rPr>
          <w:b/>
        </w:rPr>
        <w:t>7. Дескриптор</w:t>
      </w:r>
      <w:r w:rsidRPr="00D711CD">
        <w:t xml:space="preserve"> генетической биоресурсной коллекции растений ФГБНУ ВСТИСП: (плодовые,  ягодные,  редкие ягодные и цветочно-декоративные культуры)/ Всерос. селекц.-технол. ин</w:t>
      </w:r>
      <w:r w:rsidRPr="00D711CD">
        <w:noBreakHyphen/>
        <w:t>т садово</w:t>
      </w:r>
      <w:r w:rsidRPr="00D711CD">
        <w:t>д</w:t>
      </w:r>
      <w:r w:rsidRPr="00D711CD">
        <w:t>ства и питомниководства; [сост.: Н. В. Андронова и др.; под науч. ред. И. М. Куликова]. –Москва: [ВСТИСП],  2018. –88 с.: табл.; 29 см. (Шифр Е2018–273)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10"/>
      </w:pPr>
      <w:r w:rsidRPr="00D711CD">
        <w:rPr>
          <w:b/>
        </w:rPr>
        <w:t>8. &lt;Николай</w:t>
      </w:r>
      <w:r w:rsidRPr="00D711CD">
        <w:t xml:space="preserve"> Родионович Иванов=Иванов&gt; : [к 115-летию со дня рождения]/ Т. В. Буравцева,  Г. П. Егорова,  М. А. Вишнякова,  И. В. Котелкина; [под науч. ред. М. А. Вишняковой]; Федер. исслед. центр Всерос. ин</w:t>
      </w:r>
      <w:r w:rsidRPr="00D711CD">
        <w:noBreakHyphen/>
        <w:t>т генет. ресурсов растений им. Н. И. Вавилова. –Санкт-Петербург: [ВИР],  2018. –79 с.: ил.; 21 см. –(Люди науки). (Шифр Г2018–1059 Я19:П1)</w:t>
      </w:r>
    </w:p>
    <w:p w:rsidR="00D711CD" w:rsidRPr="00D711CD" w:rsidRDefault="00D711CD" w:rsidP="00D711CD">
      <w:pPr>
        <w:pStyle w:val="a6"/>
      </w:pPr>
      <w:r w:rsidRPr="00D711CD">
        <w:lastRenderedPageBreak/>
        <w:t>Экземпляры: всего: 1 -102СЗ(1)</w:t>
      </w:r>
    </w:p>
    <w:p w:rsidR="00D711CD" w:rsidRPr="00D711CD" w:rsidRDefault="00D711CD" w:rsidP="00D711CD">
      <w:pPr>
        <w:pStyle w:val="10"/>
      </w:pPr>
      <w:r w:rsidRPr="00D711CD">
        <w:rPr>
          <w:b/>
        </w:rPr>
        <w:t xml:space="preserve">9. Казакова  В. В. </w:t>
      </w:r>
      <w:r w:rsidRPr="00D711CD">
        <w:t>Сортоведение сельскохозяйственных и декоративных культур : учебное п</w:t>
      </w:r>
      <w:r w:rsidRPr="00D711CD">
        <w:t>о</w:t>
      </w:r>
      <w:r w:rsidRPr="00D711CD">
        <w:t>собие/ В. В. Казакова,  В. А. Янченко; М-во сел. хоз-ва Рос. Федерации,  Куб. гос. аграр. ун</w:t>
      </w:r>
      <w:r w:rsidRPr="00D711CD">
        <w:noBreakHyphen/>
        <w:t>т им. И. Т. Трубилина. –Краснодар: КубГАУ,  2018. –110 с.; 21 см. –Библиогр.: с. 107–109 (23 назв.). (Шифр Г2018–1070)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 xml:space="preserve">10. Пальчикова  Е. В. </w:t>
      </w:r>
      <w:r w:rsidRPr="00D711CD">
        <w:t>Приемы выращивания капустовых корнеплодов в северной лесостепи Приобья : автореферат дис… канд. с.-х. наук : специальность 06.01.01/ Е. В. Пальчикова; [Новосиб. гос. аграр. ун</w:t>
      </w:r>
      <w:r w:rsidRPr="00D711CD">
        <w:noBreakHyphen/>
        <w:t>т]. –Новосибирск,  2012. –17 с.: ил.; 21 см. –Библиогр.: с. 17 (7 назв.). (Шифр А2019–9)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 xml:space="preserve">11. Сазонов  Ф. Ф. </w:t>
      </w:r>
      <w:r w:rsidRPr="00D711CD">
        <w:t>Селекция смородины черной в условиях юго-западной части Нечерноземной зоны России/ Ф. Ф. Сазонов; Всерос. селекц.-технол. ин</w:t>
      </w:r>
      <w:r w:rsidRPr="00D711CD">
        <w:noBreakHyphen/>
        <w:t>т садоводства и питомниководства. –Москва: [ВСТИСП]; [Саратов]: [Амирит],  2018. –303 с.: ил.,  цв. ил.; 21 см. –Библиогр.: с. 276–303 (272 назв.). (Шифр Г2018–1058)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>12. Современные</w:t>
      </w:r>
      <w:r w:rsidRPr="00D711CD">
        <w:t xml:space="preserve"> тенденции в научном обеспечении АПК Верхневолжского региона : колле</w:t>
      </w:r>
      <w:r w:rsidRPr="00D711CD">
        <w:t>к</w:t>
      </w:r>
      <w:r w:rsidRPr="00D711CD">
        <w:t>тивная монография : в 2 т./ Рос. акад. наук,  Федер. агентство науч. орг.,  Верхневолж. федер. аграр. науч. центр; [редкол.: Л. И. Ильин и др.]. –Иваново : [ПресСто],  2018 –. –ISBN 978–5–6041301–2–4</w:t>
      </w:r>
    </w:p>
    <w:p w:rsidR="00D711CD" w:rsidRPr="00D711CD" w:rsidRDefault="00D711CD" w:rsidP="00D711CD">
      <w:pPr>
        <w:pStyle w:val="a6"/>
      </w:pPr>
      <w:r w:rsidRPr="00D711CD">
        <w:t>Т. 1. -2018. -607 с.: ил. -Библиогр. в конце ст. (Шифр Г2018-1067/1)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>13. Современные</w:t>
      </w:r>
      <w:r w:rsidRPr="00D711CD">
        <w:t xml:space="preserve"> технологии возделывания сельскохозяйственных культур : сборник научных трудов/ Федер. агентство науч. орг.,  Всерос. науч.-исслед. ин</w:t>
      </w:r>
      <w:r w:rsidRPr="00D711CD">
        <w:noBreakHyphen/>
        <w:t>т орошаемого овощеводства и бахч</w:t>
      </w:r>
      <w:r w:rsidRPr="00D711CD">
        <w:t>е</w:t>
      </w:r>
      <w:r w:rsidRPr="00D711CD">
        <w:t>водства,  ООО Селекц.-семеновод. предприятие "Мастер семя",  "Сееда",  ООО; под науч. ред. Ш. Б. Байрамбекова,  С. Д. Соколова. –Астрахань: Сорокин  Р. В.,  2018. –176 с.: ил.; 21 см. –Рез. ст. на англ. яз. –Библиогр. в конце ст. (Шифр Г2018–1069)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 xml:space="preserve">14. Сорокопудов  В. Н. </w:t>
      </w:r>
      <w:r w:rsidRPr="00D711CD">
        <w:t>Сорта съедобной жимолости: биология и основы культивирования/ В. Н. Сорокопудов,  А. Г. Куклина,  М. Т. Упадышев; Всерос. селекц.-технол. ин</w:t>
      </w:r>
      <w:r w:rsidRPr="00D711CD">
        <w:noBreakHyphen/>
        <w:t>т садоводства и питомн</w:t>
      </w:r>
      <w:r w:rsidRPr="00D711CD">
        <w:t>и</w:t>
      </w:r>
      <w:r w:rsidRPr="00D711CD">
        <w:t>ководства. –Москва: ВСТИСП,  2018. –159 с.: ил.,  [8] вкл. л. цв. ил.; 20 см. –Библиогр.: с. 145–159 (182 назв.). (Шифр Г2018–1057)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>15. Сорта</w:t>
      </w:r>
      <w:r w:rsidRPr="00D711CD">
        <w:t xml:space="preserve"> сельскохозяйственных культур селекции ФГБНУ "Омский АНЦ"/ Омский аграр. науч. центр; [сост.: Р. И. Рутц и др.; под общ. ред. И. Ф. Храмцова]. –Омск: [Изд-во Макшеевой  Е. А.],  2018. –175 с.: ил.; 21 см. (Шифр Г2018–1062)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 xml:space="preserve">16. Токарева  Е. А. </w:t>
      </w:r>
      <w:r w:rsidRPr="00D711CD">
        <w:t>Пионы : травянистые,  древовидные,  гибриды ИТО : полный справочник/ Е. А. Токарева. –Москва: Фитон XXI,  2018. –271 с.: ил.; 25 см. (Шифр Д2018–106)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 xml:space="preserve">17. Якимова  О. В. </w:t>
      </w:r>
      <w:r w:rsidRPr="00D711CD">
        <w:t>Клональное микроразмножение мелиссы лекарственной (Melissa officinalis  L.) в культуре in vitro : (методические рекомендации)/ О. В. Якимова,  Н. А. Егорова; М-во науки и высшего образования Рос. Федерации,  Науч.-исслед. ин</w:t>
      </w:r>
      <w:r w:rsidRPr="00D711CD">
        <w:noBreakHyphen/>
        <w:t>т сел. хоз-ва Крыма. –Симферополь: Ариал,  2018. –25 с.: цв. ил.; 21 см. –Библиогр.: с. 19–24 (48 назв.). (Шифр Г2018–1054)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"/>
      </w:pPr>
      <w:bookmarkStart w:id="7" w:name="_Toc258649"/>
      <w:r w:rsidRPr="00D711CD">
        <w:t>Защита растений</w:t>
      </w:r>
      <w:bookmarkEnd w:id="7"/>
    </w:p>
    <w:p w:rsidR="00D711CD" w:rsidRPr="00D711CD" w:rsidRDefault="00D711CD" w:rsidP="00D711CD">
      <w:pPr>
        <w:pStyle w:val="20"/>
      </w:pPr>
      <w:r w:rsidRPr="00D711CD">
        <w:rPr>
          <w:b/>
        </w:rPr>
        <w:t>18. Перспективы</w:t>
      </w:r>
      <w:r w:rsidRPr="00D711CD">
        <w:t xml:space="preserve"> использования инновационных форм удобрений,  средств защиты и регулят</w:t>
      </w:r>
      <w:r w:rsidRPr="00D711CD">
        <w:t>о</w:t>
      </w:r>
      <w:r w:rsidRPr="00D711CD">
        <w:t>ров роста растений в агротехнологиях сельскохозяйственных культур : материалы докладов участн</w:t>
      </w:r>
      <w:r w:rsidRPr="00D711CD">
        <w:t>и</w:t>
      </w:r>
      <w:r w:rsidRPr="00D711CD">
        <w:t>ков 10-й научно-практической конференции "Анапа-2018",  3–7 сентября 2018 года/ Рос. акад. наук,  Всерос. науч.-исслед. ин</w:t>
      </w:r>
      <w:r w:rsidRPr="00D711CD">
        <w:noBreakHyphen/>
        <w:t>т агрохимии им. Д. Н. Прянишникова; [сост.: О. А. Шаповал и др.; под общ. ред. акад. РАН  В. Г. Сычева]. –Москва; Анапа: [Плодородие],  2018. –244 с.: ил.; 30 см. –Библиогр. в конце докл. (Шифр Е2018–275)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0"/>
      </w:pPr>
      <w:r w:rsidRPr="00D711CD">
        <w:rPr>
          <w:b/>
        </w:rPr>
        <w:t xml:space="preserve">19. Самсонова  М. С. </w:t>
      </w:r>
      <w:r w:rsidRPr="00D711CD">
        <w:t>Экологически безопасная защита ячменя от корневых гнилей в условиях Центральной Якутии : автореферат дис… канд. с.-х. наук : специальность 06.01.07/ М. С. Самсонова; [Новосиб. гос. аграр. ун</w:t>
      </w:r>
      <w:r w:rsidRPr="00D711CD">
        <w:noBreakHyphen/>
        <w:t>т]. –Новосибирск,  2011. –20 с.: ил.; 21 см. –Библиогр.: с. 20 (4 назв.). (Шифр А2019–10)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D711CD" w:rsidRPr="00D711CD" w:rsidRDefault="00D711CD" w:rsidP="00D711CD">
      <w:pPr>
        <w:pStyle w:val="2"/>
      </w:pPr>
      <w:bookmarkStart w:id="8" w:name="_Toc258650"/>
      <w:r w:rsidRPr="00D711CD">
        <w:lastRenderedPageBreak/>
        <w:t>Животноводство</w:t>
      </w:r>
      <w:bookmarkEnd w:id="8"/>
    </w:p>
    <w:p w:rsidR="00D711CD" w:rsidRPr="00D711CD" w:rsidRDefault="00D711CD" w:rsidP="00D711CD">
      <w:pPr>
        <w:pStyle w:val="20"/>
      </w:pPr>
      <w:r w:rsidRPr="00D711CD">
        <w:rPr>
          <w:b/>
        </w:rPr>
        <w:t xml:space="preserve">20. Бельков  Г. И. </w:t>
      </w:r>
      <w:r w:rsidRPr="00D711CD">
        <w:t>Методическое пособие по созданию стада высокопродуктивного скота на о</w:t>
      </w:r>
      <w:r w:rsidRPr="00D711CD">
        <w:t>с</w:t>
      </w:r>
      <w:r w:rsidRPr="00D711CD">
        <w:t>нове использования лимузинской,  голштинской и симментальской пород/ Г. И. Бельков,  В. А. П</w:t>
      </w:r>
      <w:r w:rsidRPr="00D711CD">
        <w:t>а</w:t>
      </w:r>
      <w:r w:rsidRPr="00D711CD">
        <w:t>нин,  М. К. Наумов; Федер. агентство науч. орг.,  Оренбург. науч.-исслед. ин</w:t>
      </w:r>
      <w:r w:rsidRPr="00D711CD">
        <w:noBreakHyphen/>
        <w:t>т сел. хоз-ва. –Оренбург: [Типография Агентство "Пресса"],  2017. –47 с.: ил.; 21 см. –Библиогр.: с. 35–47 (156 назв.). (Шифр Г2018–1056)</w:t>
      </w:r>
    </w:p>
    <w:p w:rsidR="00D711CD" w:rsidRPr="00D711CD" w:rsidRDefault="00D711CD" w:rsidP="00D711CD">
      <w:pPr>
        <w:pStyle w:val="a6"/>
      </w:pPr>
      <w:r w:rsidRPr="00D711CD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21. Борзилов  А. Г. </w:t>
      </w:r>
      <w:r w:rsidRPr="00A90781">
        <w:t>Выращивание телят-молочников с использованием суспензии из нативной сои : автореферат дис… канд. с.-х. наук : специальность 06.02.04/ А. Г. Борзилов; [Куб. гос. аграр. ун</w:t>
      </w:r>
      <w:r w:rsidRPr="00A90781">
        <w:noBreakHyphen/>
        <w:t>т]. –Краснодар,  1996. –25 с.: табл.; 20 см. –Библиогр.: с. 25 (6 назв.). (Шифр А2019–18)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22. Гамарник  Н.Г. </w:t>
      </w:r>
      <w:r w:rsidRPr="00A90781">
        <w:t>Эффективность использования герефордского скота при создании отрасли мясного скотоводства в Сибири : автореферат дис… д-ра  с.-х. наук : специальность 06.02.04/ Н. Г. Гамарник; Всесоюз. акад. с.-х. наук им. В. И. Ленина. Сиб. отд-ние,  Сиб. науч.-исслед. и проект.-технол. ин</w:t>
      </w:r>
      <w:r w:rsidRPr="00A90781">
        <w:noBreakHyphen/>
        <w:t>т животноводства. –Новосибирск,  1985. –48 с.: табл.; 20 см. –Библиогр.: с. 45–48 (29 назв.). (Шифр А2018–116)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>23. Генетический</w:t>
      </w:r>
      <w:r w:rsidRPr="00A90781">
        <w:t xml:space="preserve"> потенциал крупного рогатого скота различного экогенеза и его реализация в условиях промышленного и традиционного производства : монография/ [А. И. Любимов,  Е. Н. Ма</w:t>
      </w:r>
      <w:r w:rsidRPr="00A90781">
        <w:t>р</w:t>
      </w:r>
      <w:r w:rsidRPr="00A90781">
        <w:t>тынова,  Е. М. Кислякова и др.]; М-во сел. хоз-ва Рос. Федерации,  Ижев. гос. с.-х. акад. –Ижевск: ИжГСХА,  2018. –171 с.: ил.; 21 см. –Библиогр.: с. 159–171 (110 назв.). (Шифр Г2018–1065)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24. Гигинейшвили  Н. С. </w:t>
      </w:r>
      <w:r w:rsidRPr="00A90781">
        <w:t>Теория и практика создания новых расцветок каракуля : автореферат дис… д-ра  с.-х. наук : специальность 06.02.01/ Н. С. Гигинейшвили; Всесоюз. акад. с.-х. наук им. В. И. Ленина,  Всесоюз. науч.-исслед. ин</w:t>
      </w:r>
      <w:r w:rsidRPr="00A90781">
        <w:noBreakHyphen/>
        <w:t>т животноводства. –Дубровицы (Моск. обл.),  1979. –45 с.: табл.; 20 см. –Библиогр.: с. 44–45 (22 назв.). (Шифр А2019–16)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>25. Калмыцкая</w:t>
      </w:r>
      <w:r w:rsidRPr="00A90781">
        <w:t xml:space="preserve"> порода скота в племенных хозяйствах Российской Федерации/ Российская Ф</w:t>
      </w:r>
      <w:r w:rsidRPr="00A90781">
        <w:t>е</w:t>
      </w:r>
      <w:r w:rsidRPr="00A90781">
        <w:t>дерация,  Нац. ассоц. заводчиков калмыц. скота,  Всерос. науч.-исслед. ин</w:t>
      </w:r>
      <w:r w:rsidRPr="00A90781">
        <w:noBreakHyphen/>
        <w:t>т мясного скотоводства; [сост.: Х. А. Амерханов и др.; под ред. проф. Ф. Г. Каюмова]. –Москва: [Вестник РАСХН],  2016. –41 с.: табл.,  цв. ил.; 21 см. (Шифр Г2018–1068)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26. Калпокас  В. К. </w:t>
      </w:r>
      <w:r w:rsidRPr="00A90781">
        <w:t>Технология трансплантации эмбрионов у овец и некоторые продуктивные и биологические особенности полученного потомства : автореферат дис… канд. с.-х. наук : специал</w:t>
      </w:r>
      <w:r w:rsidRPr="00A90781">
        <w:t>ь</w:t>
      </w:r>
      <w:r w:rsidRPr="00A90781">
        <w:t>ность 06.02.04/ В. К. Калпокас; Рос. акад. с.-х. наук. Сиб. отд-ние,  Сиб. науч.-исслед. и проект.-технол. ин</w:t>
      </w:r>
      <w:r w:rsidRPr="00A90781">
        <w:noBreakHyphen/>
        <w:t>т животноводства. –Новосибирск,  1994. –19 c.: ил.; 20 см. –Библиогр.: с. 18–19 (11 назв.). (Шифр А2018–118)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27. Косачев  В. В. </w:t>
      </w:r>
      <w:r w:rsidRPr="00A90781">
        <w:t>Эффективность скрещивания свиней новой скороспелой мясной породы СМ-1 в условиях промышленной технологии : автореферат дис… канд. с.-х. наук : специальность 06.02.04/ В. В. Косачев; Рос. акад. с.-х. наук. Сиб. отд-ние,  Сиб. науч.-исслед. и проект.-технол. ин</w:t>
      </w:r>
      <w:r w:rsidRPr="00A90781">
        <w:noBreakHyphen/>
        <w:t>т животноводства. –Новосибирск,  1994. –18 c.: ил.; 20 см. –Библиогр.: с. 17. (Шифр А2019–11)</w:t>
      </w:r>
    </w:p>
    <w:p w:rsidR="00A90781" w:rsidRPr="00A90781" w:rsidRDefault="00A90781" w:rsidP="00A90781">
      <w:pPr>
        <w:pStyle w:val="a6"/>
      </w:pPr>
      <w:r w:rsidRPr="00A90781">
        <w:t>Экземпляры: всего: 2 -102КХ(2)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28. Куганов  Т. </w:t>
      </w:r>
      <w:r w:rsidRPr="00A90781">
        <w:t>Продуктивные особенности линий каракульских овец кабадианского заводского типа и использование их в селекции : автореферат дис… канд. с.-х. наук : специальность 06.02.01/ Т. Куганов; Узб. акад. с.-х. наук,  Узб. науч.-исслед. ин</w:t>
      </w:r>
      <w:r w:rsidRPr="00A90781">
        <w:noBreakHyphen/>
        <w:t>т животноводства,  НПО "Племэлита". –Ташкент,  1994. –25 c.: ил.; 20 см. (Шифр А2019–13)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29. Осипов  В. К. </w:t>
      </w:r>
      <w:r w:rsidRPr="00A90781">
        <w:t>Оптимизация объемно-планировочных,  технологических и конструктивных решений животноводческих и птицеводческих помещений : дис… д-ра  с.-х. наук форме науч. докл. : специальность 06.02.04/ В. К. Осипов; Сев.-Кав. территор. науч.-исслед. и проект. ин</w:t>
      </w:r>
      <w:r w:rsidRPr="00A90781">
        <w:noBreakHyphen/>
        <w:t>т агропром. комплекса,  [Дон. гос. аграр. ун</w:t>
      </w:r>
      <w:r w:rsidRPr="00A90781">
        <w:noBreakHyphen/>
        <w:t>т]. –Персиановка [Рост. обл.],  1996. –46 с.: ил.; 20 см. –Библиогр.: с. 43–46 (59 назв.). (Шифр И1820)</w:t>
      </w:r>
    </w:p>
    <w:p w:rsidR="00A90781" w:rsidRPr="00A90781" w:rsidRDefault="00A90781" w:rsidP="00A90781">
      <w:pPr>
        <w:pStyle w:val="a6"/>
      </w:pPr>
      <w:r w:rsidRPr="00A90781">
        <w:t>Экземпляры: всего: 1 -102ЧЗ(1)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30. Тукфатулин  Г. С. </w:t>
      </w:r>
      <w:r w:rsidRPr="00A90781">
        <w:t>Эффективность сбалансированного кормления коров для получения выс</w:t>
      </w:r>
      <w:r w:rsidRPr="00A90781">
        <w:t>о</w:t>
      </w:r>
      <w:r w:rsidRPr="00A90781">
        <w:t>кокачественного молока в условиях интенсификации кормопроизводства/ Г. С. Тукфатулин,  О. К. Гогаев,  Р. С. Годжиев; М-во сел. хоз-ва Рос. Федерации,  Горский гос. аграр. ун</w:t>
      </w:r>
      <w:r w:rsidRPr="00A90781">
        <w:noBreakHyphen/>
        <w:t>т. –Владикавказ: [Изд-во ГГАУ],  2018. –214 с.: табл.; 21 см. –Библиогр.: с. 194–214 (251 назв.). (Шифр Г2018–1053)</w:t>
      </w:r>
    </w:p>
    <w:p w:rsidR="00A90781" w:rsidRPr="00A90781" w:rsidRDefault="00A90781" w:rsidP="00A90781">
      <w:pPr>
        <w:pStyle w:val="a6"/>
      </w:pPr>
      <w:r w:rsidRPr="00A90781">
        <w:lastRenderedPageBreak/>
        <w:t>Экземпляры: всего: 1 -102КХ(1)</w:t>
      </w:r>
    </w:p>
    <w:p w:rsidR="00A90781" w:rsidRPr="00A90781" w:rsidRDefault="00A90781" w:rsidP="00A90781">
      <w:pPr>
        <w:pStyle w:val="2"/>
      </w:pPr>
      <w:bookmarkStart w:id="9" w:name="_Toc258651"/>
      <w:r w:rsidRPr="00A90781">
        <w:t>Ветеринария</w:t>
      </w:r>
      <w:bookmarkEnd w:id="9"/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31. Андреева  А. В. </w:t>
      </w:r>
      <w:r w:rsidRPr="00A90781">
        <w:t>Лабораторные методы диагностики инфекционных болезней : учебное пос</w:t>
      </w:r>
      <w:r w:rsidRPr="00A90781">
        <w:t>о</w:t>
      </w:r>
      <w:r w:rsidRPr="00A90781">
        <w:t>бие по специальности "Ветеринария" и направлению подготовки (аспирантура) "Ветеринария и зо</w:t>
      </w:r>
      <w:r w:rsidRPr="00A90781">
        <w:t>о</w:t>
      </w:r>
      <w:r w:rsidRPr="00A90781">
        <w:t>техния"/ А. В. Андреева,  О. Н. Николаева; М-во сел. хоз-ва Рос. Федерации,  Башк. гос. аграр. ун</w:t>
      </w:r>
      <w:r w:rsidRPr="00A90781">
        <w:noBreakHyphen/>
        <w:t>т. –Уфа: БГАУ,  2018. –83 с.: ил.; 20 см. –Библиогр.: с. 82 (12 назв.). (Шифр Г2018–1051)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32. Бобрикова  Н. В. </w:t>
      </w:r>
      <w:r w:rsidRPr="00A90781">
        <w:t>Методические рекомендации по выполнению курсовой работы по дисц</w:t>
      </w:r>
      <w:r w:rsidRPr="00A90781">
        <w:t>и</w:t>
      </w:r>
      <w:r w:rsidRPr="00A90781">
        <w:t>плине "Патологическая анатомия и судебно-ветеринарная экспертиза"/ Н. В. Бобрикова; М-во сел. хоз-ва Рос. Федерации,  Перм. гос. аграр.-технол. ун</w:t>
      </w:r>
      <w:r w:rsidRPr="00A90781">
        <w:noBreakHyphen/>
        <w:t>т им. Д. Н. Прянишникова. –Пермь: Прокростъ,  2018. –35 с.; 21 см. –Библиогр.: с. 35 (9 назв.). (Шифр Г2018–1052)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>33. Ветеринарно-санитарная</w:t>
      </w:r>
      <w:r w:rsidRPr="00A90781">
        <w:t xml:space="preserve"> экспертиза субтропических и тропических плодов и орехопло</w:t>
      </w:r>
      <w:r w:rsidRPr="00A90781">
        <w:t>д</w:t>
      </w:r>
      <w:r w:rsidRPr="00A90781">
        <w:t>ных : учебное пособие/ [И. Г. Серегин,  В. Е. Никитченко,  Д. В. Никитченко,  Д. А. Васильев]; [Рос. ун</w:t>
      </w:r>
      <w:r w:rsidRPr="00A90781">
        <w:noBreakHyphen/>
        <w:t>т дружбы народов]. –Москва: РУДН,  2018. –239 с.: ил.,  [2] вкл. л. цв. ил.; 20 см +Прил.: с. 203–237. –Библиогр.: с. 194–200 (90 назв.). (Шифр Г2018–1066)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>34. Кардиология</w:t>
      </w:r>
      <w:r w:rsidRPr="00A90781">
        <w:t xml:space="preserve"> кошек / Э. Котэ,  К. А. МакДоналд,  К. М. Мьюрс,  М. М. Слипер; [пер.,  науч. ред.: А. В. Каменева,  П. А. Кузнецов]. –Москва: Научная библиотека,  2018. –574 с.: ил.,  цв. ил.; 30 см. –Библиогр.: с. 570–574 и в конце глав. (Шифр Е2018–276)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35. Красиков  А. П. </w:t>
      </w:r>
      <w:r w:rsidRPr="00A90781">
        <w:t>Перспективы применения препаратов бетулина в ветеринарной медицине =Prospects for the use of betulin preparations in veterinary medicine/ А. П. Красиков,  И. Г. Алексеева,  М. В. Задорожная; М-во сел. хоз-ва Рос. Федерации,  Омский гос. аграр. ун</w:t>
      </w:r>
      <w:r w:rsidRPr="00A90781">
        <w:noBreakHyphen/>
        <w:t>т им. П. А. Столыпина. Ин</w:t>
      </w:r>
      <w:r w:rsidRPr="00A90781">
        <w:noBreakHyphen/>
        <w:t>т ветеринар. медицины и биотехнологии. –Омск: Омский научный вестник,  2018. –326 с.: ил.,  цв. ил.; 21 см. –Парал. тит. л. на англ. яз. –Библиогр.: с. 279–326. (Шифр Г2018–1050)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"/>
      </w:pPr>
      <w:bookmarkStart w:id="10" w:name="_Toc258652"/>
      <w:r w:rsidRPr="00A90781">
        <w:t>Охота и охотничье хозяйство</w:t>
      </w:r>
      <w:bookmarkEnd w:id="10"/>
    </w:p>
    <w:p w:rsidR="00A90781" w:rsidRPr="00A90781" w:rsidRDefault="00A90781" w:rsidP="00A90781">
      <w:pPr>
        <w:pStyle w:val="20"/>
      </w:pPr>
      <w:r w:rsidRPr="00A90781">
        <w:rPr>
          <w:b/>
        </w:rPr>
        <w:t>36. Русская</w:t>
      </w:r>
      <w:r w:rsidRPr="00A90781">
        <w:t xml:space="preserve"> охота : история охоты в России,  виды охоты,  русский лес,  охота на лесных птиц,  охота на лесных зверей/ под ред.: В. П. Бутромеева,  [В. В. Бутромеева]. –Москва: Торговый дом "Абрис",  2018. –255 с.: ил.,  цв. ил.; 32 см. –(История России). (Шифр Е2018–274 П7)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"/>
      </w:pPr>
      <w:bookmarkStart w:id="11" w:name="_Toc258653"/>
      <w:r w:rsidRPr="00A90781">
        <w:t>Механизация и электрификация сельского хозяйства</w:t>
      </w:r>
      <w:bookmarkEnd w:id="11"/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37. Беглова  В. И. </w:t>
      </w:r>
      <w:r w:rsidRPr="00A90781">
        <w:t>Обоснование режима и модернизация технических средств регенерации авт</w:t>
      </w:r>
      <w:r w:rsidRPr="00A90781">
        <w:t>о</w:t>
      </w:r>
      <w:r w:rsidRPr="00A90781">
        <w:t>тракторных масел : автореферат дис… канд. техн. наук : специальность 05.20.03/ В. И. Беглова; Среднеаз. науч.-исслед. ин</w:t>
      </w:r>
      <w:r w:rsidRPr="00A90781">
        <w:noBreakHyphen/>
        <w:t>т механизации и электрификации сел. хоз-ва. –Янгиюль (Ташкент. обл.),  1990. –19 с.: ил.; 20 см. –Библиогр.: с. 18 (9 назв.). (Шифр А2019–19)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38. Валов  В. М. </w:t>
      </w:r>
      <w:r w:rsidRPr="00A90781">
        <w:t>Физико-технические основы формирования среды содержания крупного рог</w:t>
      </w:r>
      <w:r w:rsidRPr="00A90781">
        <w:t>а</w:t>
      </w:r>
      <w:r w:rsidRPr="00A90781">
        <w:t>того скота (Применительно к условиям Сибири) : автореферат дис… д-ра техн. наук : специальность 05.23.10,  05.23.03/ В. М. Валов; Моск. инженер.-строит. ин</w:t>
      </w:r>
      <w:r w:rsidRPr="00A90781">
        <w:noBreakHyphen/>
        <w:t>т им. В. В. Куйбышева. –Москва,  1989. –37 с.: ил.; 20 см. –Библиогр.: с. 35–37 (29 назв.). (Шифр А2019–17)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39. Карташов  Л. П. </w:t>
      </w:r>
      <w:r w:rsidRPr="00A90781">
        <w:t>Технологические основы создания управляемой системы при машинном доении коров : автореферат дис… д-ра техн. наук : специальность 05.20.01/ Л. П. Карташов; М-во сел. хоз-ва СССР,  Волгоград. с.-х. ин</w:t>
      </w:r>
      <w:r w:rsidRPr="00A90781">
        <w:noBreakHyphen/>
        <w:t>т. –Волгоград,  1973. –37 с.: ил.; 20 см. –Библиогр.: с. 35–37 (45 назв.). (Шифр А2019–14)</w:t>
      </w:r>
    </w:p>
    <w:p w:rsidR="00A90781" w:rsidRPr="00A90781" w:rsidRDefault="00A90781" w:rsidP="00A90781">
      <w:pPr>
        <w:pStyle w:val="a6"/>
      </w:pPr>
      <w:r w:rsidRPr="00A90781">
        <w:t>Экземпляры: всего: 1 -102КХ(1)</w:t>
      </w:r>
    </w:p>
    <w:p w:rsidR="00A90781" w:rsidRPr="00A90781" w:rsidRDefault="00A90781" w:rsidP="00A90781">
      <w:pPr>
        <w:pStyle w:val="1"/>
      </w:pPr>
      <w:bookmarkStart w:id="12" w:name="_Toc258654"/>
      <w:r w:rsidRPr="00A90781">
        <w:t>Лесное хозяйство</w:t>
      </w:r>
      <w:bookmarkEnd w:id="12"/>
    </w:p>
    <w:p w:rsidR="00A90781" w:rsidRPr="00A90781" w:rsidRDefault="00A90781" w:rsidP="00A90781">
      <w:pPr>
        <w:pStyle w:val="20"/>
      </w:pPr>
      <w:r w:rsidRPr="00A90781">
        <w:rPr>
          <w:b/>
        </w:rPr>
        <w:t xml:space="preserve">40. Дерюжкин  Р. И. </w:t>
      </w:r>
      <w:r w:rsidRPr="00A90781">
        <w:t>Биологические основы семеноводства и культуры лиственницы в Це</w:t>
      </w:r>
      <w:r w:rsidRPr="00A90781">
        <w:t>н</w:t>
      </w:r>
      <w:r w:rsidRPr="00A90781">
        <w:t>тральной лесостепи : автореферат дис… д-ра  с.-х. наук : специальность 06.560/ Р. И. Дерюжкин; М-во высш. и сред. спец. образования РСФСР,  Воронеж. лесотехн. ин</w:t>
      </w:r>
      <w:r w:rsidRPr="00A90781">
        <w:noBreakHyphen/>
        <w:t>т. –Воронеж,  1970. –44 с.: ил.; 20 см. –Библиогр.: с. 43–44 (29 назв.). (Шифр А2019–15)</w:t>
      </w:r>
    </w:p>
    <w:p w:rsidR="00A90781" w:rsidRPr="00A90781" w:rsidRDefault="00A90781" w:rsidP="00A90781">
      <w:pPr>
        <w:pStyle w:val="a6"/>
      </w:pPr>
      <w:r w:rsidRPr="00A90781">
        <w:lastRenderedPageBreak/>
        <w:t>Экземпляры: всего: 1 -102КХ(1)</w:t>
      </w:r>
    </w:p>
    <w:p w:rsidR="005A2528" w:rsidRPr="005A2528" w:rsidRDefault="005A2528" w:rsidP="005A2528">
      <w:pPr>
        <w:pStyle w:val="1"/>
      </w:pPr>
      <w:bookmarkStart w:id="13" w:name="_Toc258655"/>
      <w:r w:rsidRPr="005A2528">
        <w:t>Пищевая промышленность</w:t>
      </w:r>
      <w:bookmarkEnd w:id="13"/>
    </w:p>
    <w:p w:rsidR="005A2528" w:rsidRPr="005A2528" w:rsidRDefault="005A2528" w:rsidP="005A2528">
      <w:pPr>
        <w:pStyle w:val="20"/>
      </w:pPr>
      <w:r w:rsidRPr="005A2528">
        <w:rPr>
          <w:b/>
        </w:rPr>
        <w:t xml:space="preserve">41. Леонов  А. Я. </w:t>
      </w:r>
      <w:r w:rsidRPr="005A2528">
        <w:t>Разработка и обоснование технических средств и технологий переработки с</w:t>
      </w:r>
      <w:r w:rsidRPr="005A2528">
        <w:t>ы</w:t>
      </w:r>
      <w:r w:rsidRPr="005A2528">
        <w:t>рья животного происхождения : дис… д-ра техн. наук в виде науч. докл. : специальность 05.18.12,  05.18.04/ А. Я. Леонов; Вост.-Сиб. гос. технол. ун</w:t>
      </w:r>
      <w:r w:rsidRPr="005A2528">
        <w:noBreakHyphen/>
        <w:t>т,  [Моск. гос. ун</w:t>
      </w:r>
      <w:r w:rsidRPr="005A2528">
        <w:noBreakHyphen/>
        <w:t>т приклад. биотехнологии]. –Москва,  1997. –52 с.: ил.; 20 см. –Библиогр.: с. 48–52 (60 назв.). (Шифр И1818)</w:t>
      </w:r>
    </w:p>
    <w:p w:rsidR="005A2528" w:rsidRPr="005A2528" w:rsidRDefault="005A2528" w:rsidP="005A2528">
      <w:pPr>
        <w:pStyle w:val="a6"/>
      </w:pPr>
      <w:r w:rsidRPr="005A2528">
        <w:t>Экземпляры: всего: 1 -102ЧЗ(1)</w:t>
      </w:r>
    </w:p>
    <w:p w:rsidR="005A2528" w:rsidRPr="005A2528" w:rsidRDefault="005A2528" w:rsidP="005A2528">
      <w:pPr>
        <w:pStyle w:val="20"/>
      </w:pPr>
      <w:r w:rsidRPr="005A2528">
        <w:rPr>
          <w:b/>
        </w:rPr>
        <w:t xml:space="preserve">42. Леонов  А. Я. </w:t>
      </w:r>
      <w:r w:rsidRPr="005A2528">
        <w:t>Разработка и создание высокоэффективных технологических процессов и об</w:t>
      </w:r>
      <w:r w:rsidRPr="005A2528">
        <w:t>о</w:t>
      </w:r>
      <w:r w:rsidRPr="005A2528">
        <w:t>рудования для мясной и птицеперерабатывающей промышленности : дис… д-ра техн. наук в виде науч. докл. : специальность 05.18.04,  05.18.12/ А. Я. Леонов; Вост.-Сиб. гос. технол. ун</w:t>
      </w:r>
      <w:r w:rsidRPr="005A2528">
        <w:noBreakHyphen/>
        <w:t>т,  [Моск. гос. акад. приклад. биотехнологии]. –Москва,  1995. –52 с.: ил.; 20 см. –Библиогр.: с. 48–52 (64 назв.). (Шифр И1819)</w:t>
      </w:r>
    </w:p>
    <w:p w:rsidR="005A2528" w:rsidRPr="005A2528" w:rsidRDefault="005A2528" w:rsidP="005A2528">
      <w:pPr>
        <w:pStyle w:val="a6"/>
      </w:pPr>
      <w:r w:rsidRPr="005A2528">
        <w:t>Экземпляры: всего: 1 -102ЧЗ(1)</w:t>
      </w:r>
    </w:p>
    <w:p w:rsidR="005A2528" w:rsidRDefault="00187EB5" w:rsidP="005A2528">
      <w:pPr>
        <w:pStyle w:val="1"/>
      </w:pPr>
      <w:r>
        <w:br w:type="page"/>
      </w:r>
      <w:bookmarkStart w:id="14" w:name="_Toc258656"/>
      <w:r w:rsidR="005A2528" w:rsidRPr="005A2528">
        <w:lastRenderedPageBreak/>
        <w:t>ТЕКУЩЕЕ ЗАКОНОДАТЕЛЬСТВО: КРАТКИЙ ОБЗОР</w:t>
      </w:r>
      <w:bookmarkStart w:id="15" w:name="_GoBack"/>
      <w:bookmarkEnd w:id="14"/>
      <w:bookmarkEnd w:id="15"/>
    </w:p>
    <w:p w:rsidR="00826C71" w:rsidRPr="00826C71" w:rsidRDefault="00826C71" w:rsidP="00826C71"/>
    <w:tbl>
      <w:tblPr>
        <w:tblW w:w="9639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505"/>
      </w:tblGrid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Распоряжение Минобрнауки России от 28.12.2018 N 90-р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формировании Перечня рецензируемых научных изданий, в которых должны быть опубликованы основные научные результаты диссертаций на с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искание ученой степени канд</w:t>
            </w:r>
            <w:r w:rsidRPr="00826C71">
              <w:rPr>
                <w:sz w:val="24"/>
                <w:szCs w:val="24"/>
              </w:rPr>
              <w:t>и</w:t>
            </w:r>
            <w:r w:rsidRPr="00826C71">
              <w:rPr>
                <w:sz w:val="24"/>
                <w:szCs w:val="24"/>
              </w:rPr>
              <w:t>дата наук, на соискание ученой степени доктора наук"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Документ опубликован не был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Решение Верховного Суда РФ от 20.12.2018 N АКПИ18-1120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&lt;Об отказе в удовлетворении заявления об оспаривании пункта 5.8 Правил по пр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филактике и борьбе с лейкозом крупного рогатого скота, утв. Приказом Минсел</w:t>
            </w:r>
            <w:r w:rsidRPr="00826C71">
              <w:rPr>
                <w:sz w:val="24"/>
                <w:szCs w:val="24"/>
              </w:rPr>
              <w:t>ь</w:t>
            </w:r>
            <w:r w:rsidRPr="00826C71">
              <w:rPr>
                <w:sz w:val="24"/>
                <w:szCs w:val="24"/>
              </w:rPr>
              <w:t>хозпрода РФ от 11.05.1999 N 359&gt;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Документ опубликован не был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Постановление Правительства РФ от 18.01.2019 N 8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внесении изменений в Правила предоставления субсидий производит</w:t>
            </w:r>
            <w:r w:rsidRPr="00826C71">
              <w:rPr>
                <w:sz w:val="24"/>
                <w:szCs w:val="24"/>
              </w:rPr>
              <w:t>е</w:t>
            </w:r>
            <w:r w:rsidRPr="00826C71">
              <w:rPr>
                <w:sz w:val="24"/>
                <w:szCs w:val="24"/>
              </w:rPr>
              <w:t>лям сельскохозя</w:t>
            </w:r>
            <w:r w:rsidRPr="00826C71">
              <w:rPr>
                <w:sz w:val="24"/>
                <w:szCs w:val="24"/>
              </w:rPr>
              <w:t>й</w:t>
            </w:r>
            <w:r w:rsidRPr="00826C71">
              <w:rPr>
                <w:sz w:val="24"/>
                <w:szCs w:val="24"/>
              </w:rPr>
              <w:t>ственной техники"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Официальный интернет-портал правовой информации http://www.pravo.gov.ru, 21.01.2019</w:t>
            </w: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Приказ Минсельхоза России от 11.01.2019 N 6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внесении изменения в Положение о Департаменте бюджетной политики, утве</w:t>
            </w:r>
            <w:r w:rsidRPr="00826C71">
              <w:rPr>
                <w:sz w:val="24"/>
                <w:szCs w:val="24"/>
              </w:rPr>
              <w:t>р</w:t>
            </w:r>
            <w:r w:rsidRPr="00826C71">
              <w:rPr>
                <w:sz w:val="24"/>
                <w:szCs w:val="24"/>
              </w:rPr>
              <w:t>жденное приказом Минсельхоза России от 24 июля 2018 г. N 325"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Документ опубликован не был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Приказ Минобрнауки России от 17.12.2018 N 82н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внесении изменений в Порядок приема на обучение по образовательным пр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граммам высшего образования - программам подготовки научно-педагогических ка</w:t>
            </w:r>
            <w:r w:rsidRPr="00826C71">
              <w:rPr>
                <w:sz w:val="24"/>
                <w:szCs w:val="24"/>
              </w:rPr>
              <w:t>д</w:t>
            </w:r>
            <w:r w:rsidRPr="00826C71">
              <w:rPr>
                <w:sz w:val="24"/>
                <w:szCs w:val="24"/>
              </w:rPr>
              <w:t>ров в аспирантуре, утвержденный приказом Министерства образования и науки Российской Федерации от 12 я</w:t>
            </w:r>
            <w:r w:rsidRPr="00826C71">
              <w:rPr>
                <w:sz w:val="24"/>
                <w:szCs w:val="24"/>
              </w:rPr>
              <w:t>н</w:t>
            </w:r>
            <w:r w:rsidRPr="00826C71">
              <w:rPr>
                <w:sz w:val="24"/>
                <w:szCs w:val="24"/>
              </w:rPr>
              <w:t>варя 2017 г. N 13"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(Зарегистрировано в Минюсте России 18.01.2019 N 53439)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Официальный интернет-портал правовой информации http://www.pravo.gov.ru, 21.01.2019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&lt;Письмо&gt; Минобрнауки России от 14.01.2019 N МН-41/гт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предложениях в состав экспертных советов ВАК"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Документ опубликован не был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Рекомендация ВАК Минобрнауки России от 11.12.2018 N 8-пл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"Об организации работы по совершенствованию номенклатуры научных специал</w:t>
            </w:r>
            <w:r w:rsidRPr="00826C71">
              <w:rPr>
                <w:sz w:val="24"/>
                <w:szCs w:val="24"/>
              </w:rPr>
              <w:t>ь</w:t>
            </w:r>
            <w:r w:rsidRPr="00826C71">
              <w:rPr>
                <w:sz w:val="24"/>
                <w:szCs w:val="24"/>
              </w:rPr>
              <w:t>ностей, по которым присуждаются ученые степени"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33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Документ опубликован не был</w:t>
            </w: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Приказ Минсельхоза России от 29.12.2018 N 606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lastRenderedPageBreak/>
              <w:t>"О внесении изменений в Правила организации и ведения бюджетного учета в Министерстве сельского хозяйства Российской Федерации по ос</w:t>
            </w:r>
            <w:r w:rsidRPr="00826C71">
              <w:rPr>
                <w:sz w:val="24"/>
                <w:szCs w:val="24"/>
              </w:rPr>
              <w:t>у</w:t>
            </w:r>
            <w:r w:rsidRPr="00826C71">
              <w:rPr>
                <w:sz w:val="24"/>
                <w:szCs w:val="24"/>
              </w:rPr>
              <w:t>ществлению функций главного распорядителя и получателя средств фед</w:t>
            </w:r>
            <w:r w:rsidRPr="00826C71">
              <w:rPr>
                <w:sz w:val="24"/>
                <w:szCs w:val="24"/>
              </w:rPr>
              <w:t>е</w:t>
            </w:r>
            <w:r w:rsidRPr="00826C71">
              <w:rPr>
                <w:sz w:val="24"/>
                <w:szCs w:val="24"/>
              </w:rPr>
              <w:t>рального бюджета, главного администратора и администратора доходов федерального бюджета, утвержденные приказом Министерства сельского хозяйства Российской Федер</w:t>
            </w:r>
            <w:r w:rsidRPr="00826C71">
              <w:rPr>
                <w:sz w:val="24"/>
                <w:szCs w:val="24"/>
              </w:rPr>
              <w:t>а</w:t>
            </w:r>
            <w:r w:rsidRPr="00826C71">
              <w:rPr>
                <w:sz w:val="24"/>
                <w:szCs w:val="24"/>
              </w:rPr>
              <w:t>ции от 14 декабря 2016 г. N 556"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Документ опубликован не был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Постановление мэрии города Новосибирска от 18.01.2019 N 181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внесении изменений в состав координационного совета по поддер</w:t>
            </w:r>
            <w:r w:rsidRPr="00826C71">
              <w:rPr>
                <w:sz w:val="24"/>
                <w:szCs w:val="24"/>
              </w:rPr>
              <w:t>ж</w:t>
            </w:r>
            <w:r w:rsidRPr="00826C71">
              <w:rPr>
                <w:sz w:val="24"/>
                <w:szCs w:val="24"/>
              </w:rPr>
              <w:t>ке деятельности молодых ученых, утвержденный постановлением мэрии города Нов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сибирска от 25.04.2016 N 1626"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Документ опубликован не был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Постановление мэрии города Новосибирска от 29.12.2018 N 4787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внесении изменений в муниципальную программу "Муниципальная поддержка деятельности в сфере промышленности и инновационной де</w:t>
            </w:r>
            <w:r w:rsidRPr="00826C71">
              <w:rPr>
                <w:sz w:val="24"/>
                <w:szCs w:val="24"/>
              </w:rPr>
              <w:t>я</w:t>
            </w:r>
            <w:r w:rsidRPr="00826C71">
              <w:rPr>
                <w:sz w:val="24"/>
                <w:szCs w:val="24"/>
              </w:rPr>
              <w:t>тельности на территории города Новосибирска" на 2016 - 2020 годы, утвержденную постановлением мэрии города Н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восибирска от 31.12.2015 N 7516"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"Бюллетень органов местного самоуправления города Новосибирска", N 1, 10.01.2019, с. 343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Приказ Минсельхоза Новосибирской области от 29.12.2018 N 226-нпа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"О признании утратившим силу приказа министерства сельского хозя</w:t>
            </w:r>
            <w:r w:rsidRPr="00826C71">
              <w:rPr>
                <w:sz w:val="24"/>
                <w:szCs w:val="24"/>
              </w:rPr>
              <w:t>й</w:t>
            </w:r>
            <w:r w:rsidRPr="00826C71">
              <w:rPr>
                <w:sz w:val="24"/>
                <w:szCs w:val="24"/>
              </w:rPr>
              <w:t>ства Новосибирской о</w:t>
            </w:r>
            <w:r w:rsidRPr="00826C71">
              <w:rPr>
                <w:sz w:val="24"/>
                <w:szCs w:val="24"/>
              </w:rPr>
              <w:t>б</w:t>
            </w:r>
            <w:r w:rsidRPr="00826C71">
              <w:rPr>
                <w:sz w:val="24"/>
                <w:szCs w:val="24"/>
              </w:rPr>
              <w:t>ласти от 28.01.2014 N 10-нпа"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Официальный интернет-портал правовой информации http://www.pravo.gov.ru, 29.12.2018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34460-2018. Межгосударственный стандарт. Продукция соковая. Идентификация. О</w:t>
            </w:r>
            <w:r w:rsidRPr="00826C71">
              <w:rPr>
                <w:sz w:val="24"/>
                <w:szCs w:val="24"/>
              </w:rPr>
              <w:t>б</w:t>
            </w:r>
            <w:r w:rsidRPr="00826C71">
              <w:rPr>
                <w:sz w:val="24"/>
                <w:szCs w:val="24"/>
              </w:rPr>
              <w:t>щие положения"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11.09.2018 N 587-ст)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34432-2018. Межгосударственный стандарт. Палочки "краб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вые" охлажденные и мор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женые. Технические условия"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06.09.2018 N 567-ст)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12183-2018. Межгосударственный стандарт. Мука ржано-пшеничная и пшенично-ржаная обойная хлебопекарная. Технические условия"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06.09.2018 N 566-ст)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34456-2018. Межгосударственный стандарт. Молоко и проду</w:t>
            </w:r>
            <w:r w:rsidRPr="00826C71">
              <w:rPr>
                <w:sz w:val="24"/>
                <w:szCs w:val="24"/>
              </w:rPr>
              <w:t>к</w:t>
            </w:r>
            <w:r w:rsidRPr="00826C71">
              <w:rPr>
                <w:sz w:val="24"/>
                <w:szCs w:val="24"/>
              </w:rPr>
              <w:t>ция молочная. Определение состава стеринов методом высокоэффекти</w:t>
            </w:r>
            <w:r w:rsidRPr="00826C71">
              <w:rPr>
                <w:sz w:val="24"/>
                <w:szCs w:val="24"/>
              </w:rPr>
              <w:t>в</w:t>
            </w:r>
            <w:r w:rsidRPr="00826C71">
              <w:rPr>
                <w:sz w:val="24"/>
                <w:szCs w:val="24"/>
              </w:rPr>
              <w:t>ной жидкостной хромат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графии"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04.09.2018 N 561-ст)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34455-2018. Межгосударственный стандарт. Продукция моло</w:t>
            </w:r>
            <w:r w:rsidRPr="00826C71">
              <w:rPr>
                <w:sz w:val="24"/>
                <w:szCs w:val="24"/>
              </w:rPr>
              <w:t>ч</w:t>
            </w:r>
            <w:r w:rsidRPr="00826C71">
              <w:rPr>
                <w:sz w:val="24"/>
                <w:szCs w:val="24"/>
              </w:rPr>
              <w:t>ная. Определение масс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вой доли жира методом Вейбулла - Бернтропа"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04.09.2018 N 560-ст)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34449-2018. Межгосударственный стандарт. Продукты пищ</w:t>
            </w:r>
            <w:r w:rsidRPr="00826C71">
              <w:rPr>
                <w:sz w:val="24"/>
                <w:szCs w:val="24"/>
              </w:rPr>
              <w:t>е</w:t>
            </w:r>
            <w:r w:rsidRPr="00826C71">
              <w:rPr>
                <w:sz w:val="24"/>
                <w:szCs w:val="24"/>
              </w:rPr>
              <w:t>вые, продовольственное сырье, корма, кормовые добавки. Определение массовой доли диоксинов мет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дом хромато-масс-спектрометрии высокого разрешения"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31.08.2018 N 548-ст)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34448-2018. Межгосударственный стандарт. Мясо и мясные продукты. Методы опред</w:t>
            </w:r>
            <w:r w:rsidRPr="00826C71">
              <w:rPr>
                <w:sz w:val="24"/>
                <w:szCs w:val="24"/>
              </w:rPr>
              <w:t>е</w:t>
            </w:r>
            <w:r w:rsidRPr="00826C71">
              <w:rPr>
                <w:sz w:val="24"/>
                <w:szCs w:val="24"/>
              </w:rPr>
              <w:t>ления L-(+)-глутаминовой кислоты"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24.08.2018 N 527-ст)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"ГОСТ 34421-2018. Межгосударственный стандарт. Консервы из рап</w:t>
            </w:r>
            <w:r w:rsidRPr="00826C71">
              <w:rPr>
                <w:sz w:val="24"/>
                <w:szCs w:val="24"/>
              </w:rPr>
              <w:t>а</w:t>
            </w:r>
            <w:r w:rsidRPr="00826C71">
              <w:rPr>
                <w:sz w:val="24"/>
                <w:szCs w:val="24"/>
              </w:rPr>
              <w:t>ны и трубача. Технич</w:t>
            </w:r>
            <w:r w:rsidRPr="00826C71">
              <w:rPr>
                <w:sz w:val="24"/>
                <w:szCs w:val="24"/>
              </w:rPr>
              <w:t>е</w:t>
            </w:r>
            <w:r w:rsidRPr="00826C71">
              <w:rPr>
                <w:sz w:val="24"/>
                <w:szCs w:val="24"/>
              </w:rPr>
              <w:t>ские условия"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(введен в действие Приказом Росстандарта от 07.08.2018 N 465-ст)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М.: Стандартинформ,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  <w:tr w:rsidR="00826C71" w:rsidRPr="00FF789D" w:rsidTr="00826C71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826C71" w:rsidRPr="009559C8" w:rsidRDefault="00826C71" w:rsidP="00826C7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"Изменение N 1 ГОСТ 33482-2015 "Продукты пищевые, сырье прод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вольственное, комбикорма. Метод определения содержания анаболич</w:t>
            </w:r>
            <w:r w:rsidRPr="00826C71">
              <w:rPr>
                <w:sz w:val="24"/>
                <w:szCs w:val="24"/>
              </w:rPr>
              <w:t>е</w:t>
            </w:r>
            <w:r w:rsidRPr="00826C71">
              <w:rPr>
                <w:sz w:val="24"/>
                <w:szCs w:val="24"/>
              </w:rPr>
              <w:t>ских стероидов и производных стильбена с помощью высокоэффективной жидкостной хромат</w:t>
            </w:r>
            <w:r w:rsidRPr="00826C71">
              <w:rPr>
                <w:sz w:val="24"/>
                <w:szCs w:val="24"/>
              </w:rPr>
              <w:t>о</w:t>
            </w:r>
            <w:r w:rsidRPr="00826C71">
              <w:rPr>
                <w:sz w:val="24"/>
                <w:szCs w:val="24"/>
              </w:rPr>
              <w:t>графии с масс-спектрометрическим детектированием"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(принято Протоколом Межгосударственного совета по стандартизации, метрологии и сертиф</w:t>
            </w:r>
            <w:r w:rsidRPr="00826C71">
              <w:rPr>
                <w:sz w:val="24"/>
                <w:szCs w:val="24"/>
              </w:rPr>
              <w:t>и</w:t>
            </w:r>
            <w:r w:rsidRPr="00826C71">
              <w:rPr>
                <w:sz w:val="24"/>
                <w:szCs w:val="24"/>
              </w:rPr>
              <w:t>кации от 30.08.2018 N 111-П)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Источник публикации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  <w:r w:rsidRPr="00826C71">
              <w:rPr>
                <w:sz w:val="24"/>
                <w:szCs w:val="24"/>
              </w:rPr>
              <w:t>ИУС "Национальные стандарты", N 12, 2018</w:t>
            </w:r>
          </w:p>
          <w:p w:rsidR="00826C71" w:rsidRPr="00826C71" w:rsidRDefault="00826C71" w:rsidP="00826C71">
            <w:pPr>
              <w:pStyle w:val="ConsPlusNormal"/>
              <w:ind w:left="540" w:firstLine="285"/>
              <w:jc w:val="both"/>
              <w:rPr>
                <w:sz w:val="24"/>
                <w:szCs w:val="24"/>
              </w:rPr>
            </w:pPr>
          </w:p>
        </w:tc>
      </w:tr>
    </w:tbl>
    <w:p w:rsidR="005D7925" w:rsidRPr="005A2528" w:rsidRDefault="005D7925" w:rsidP="005A2528">
      <w:pPr>
        <w:pStyle w:val="1"/>
      </w:pPr>
    </w:p>
    <w:sectPr w:rsidR="005D7925" w:rsidRPr="005A2528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0D4" w:rsidRDefault="005570D4">
      <w:r>
        <w:separator/>
      </w:r>
    </w:p>
  </w:endnote>
  <w:endnote w:type="continuationSeparator" w:id="0">
    <w:p w:rsidR="005570D4" w:rsidRDefault="00557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826C71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0D4" w:rsidRDefault="005570D4">
      <w:r>
        <w:separator/>
      </w:r>
    </w:p>
  </w:footnote>
  <w:footnote w:type="continuationSeparator" w:id="0">
    <w:p w:rsidR="005570D4" w:rsidRDefault="00557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0D4"/>
    <w:rsid w:val="000309EA"/>
    <w:rsid w:val="000671C0"/>
    <w:rsid w:val="00183880"/>
    <w:rsid w:val="00187EB5"/>
    <w:rsid w:val="001D0C70"/>
    <w:rsid w:val="002F4433"/>
    <w:rsid w:val="004A4CD0"/>
    <w:rsid w:val="00514EAC"/>
    <w:rsid w:val="005570D4"/>
    <w:rsid w:val="005A2528"/>
    <w:rsid w:val="005D7925"/>
    <w:rsid w:val="007B421A"/>
    <w:rsid w:val="00826C71"/>
    <w:rsid w:val="00856816"/>
    <w:rsid w:val="008E4B56"/>
    <w:rsid w:val="009E6798"/>
    <w:rsid w:val="00A121D3"/>
    <w:rsid w:val="00A50194"/>
    <w:rsid w:val="00A90781"/>
    <w:rsid w:val="00CA406A"/>
    <w:rsid w:val="00CF6701"/>
    <w:rsid w:val="00D711CD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e">
    <w:name w:val="Основной текст с отступом Знак"/>
    <w:link w:val="ad"/>
    <w:rsid w:val="00187EB5"/>
    <w:rPr>
      <w:sz w:val="24"/>
    </w:rPr>
  </w:style>
  <w:style w:type="paragraph" w:customStyle="1" w:styleId="ConsPlusNormal">
    <w:name w:val="ConsPlusNormal"/>
    <w:rsid w:val="00826C71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D4EF7-2BB4-4E1F-8BB1-8D78397E6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</TotalTime>
  <Pages>11</Pages>
  <Words>3879</Words>
  <Characters>22114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2002-07-18T04:42:00Z</cp:lastPrinted>
  <dcterms:created xsi:type="dcterms:W3CDTF">2019-02-05T04:31:00Z</dcterms:created>
  <dcterms:modified xsi:type="dcterms:W3CDTF">2019-02-06T04:19:00Z</dcterms:modified>
</cp:coreProperties>
</file>