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AEC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FD5AEC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5D7925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5D7925" w:rsidRDefault="005D7925"/>
    <w:p w:rsidR="005D7925" w:rsidRDefault="00947E7A">
      <w:pPr>
        <w:rPr>
          <w:b/>
          <w:sz w:val="36"/>
        </w:rPr>
      </w:pPr>
      <w:r>
        <w:rPr>
          <w:b/>
          <w:noProof/>
          <w:sz w:val="36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3" type="#_x0000_t65" style="position:absolute;margin-left:6pt;margin-top:3.1pt;width:7in;height:498.95pt;z-index:251657216" strokeweight="4.25pt">
            <v:shadow on="t" offset="6pt,6pt"/>
            <v:textbox style="mso-next-textbox:#_x0000_s1033">
              <w:txbxContent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33525756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5D7925" w:rsidRDefault="005D7925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5D7925" w:rsidRDefault="005D7925"/>
                <w:p w:rsidR="005D7925" w:rsidRDefault="005D7925">
                  <w:pPr>
                    <w:pStyle w:val="a4"/>
                    <w:tabs>
                      <w:tab w:val="clear" w:pos="4677"/>
                      <w:tab w:val="clear" w:pos="9355"/>
                    </w:tabs>
                  </w:pPr>
                </w:p>
                <w:p w:rsidR="005D7925" w:rsidRDefault="005D7925"/>
                <w:p w:rsidR="005D7925" w:rsidRDefault="005D7925"/>
                <w:p w:rsidR="00FD5AEC" w:rsidRPr="00FD5AEC" w:rsidRDefault="00FD5AEC" w:rsidP="00FD5AEC">
                  <w:pPr>
                    <w:jc w:val="center"/>
                    <w:rPr>
                      <w:rFonts w:ascii="Tahoma" w:hAnsi="Tahoma" w:cs="Tahoma"/>
                      <w:i/>
                      <w:sz w:val="72"/>
                    </w:rPr>
                  </w:pPr>
                  <w:r w:rsidRPr="00FD5AEC">
                    <w:rPr>
                      <w:rFonts w:ascii="Tahoma" w:hAnsi="Tahoma" w:cs="Tahoma"/>
                      <w:i/>
                      <w:sz w:val="72"/>
                    </w:rPr>
                    <w:t>№</w:t>
                  </w:r>
                  <w:r w:rsidR="004F06E6">
                    <w:rPr>
                      <w:rFonts w:ascii="Tahoma" w:hAnsi="Tahoma" w:cs="Tahoma"/>
                      <w:i/>
                      <w:sz w:val="72"/>
                    </w:rPr>
                    <w:t xml:space="preserve"> 51</w:t>
                  </w:r>
                </w:p>
                <w:p w:rsidR="00FD5AEC" w:rsidRPr="00FD5AEC" w:rsidRDefault="00FD5AEC" w:rsidP="00FD5AEC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5D7925" w:rsidRPr="00FD5AEC" w:rsidRDefault="004F06E6" w:rsidP="00FD5AEC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17 – 23 декабря </w:t>
                  </w:r>
                  <w:r w:rsidR="00FD5AEC" w:rsidRPr="00FD5AE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201</w:t>
                  </w: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8</w:t>
                  </w:r>
                  <w:r w:rsidR="00FD5AEC" w:rsidRPr="00FD5AE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г.</w:t>
                  </w:r>
                </w:p>
                <w:p w:rsidR="005D7925" w:rsidRDefault="005D7925"/>
                <w:p w:rsidR="005D7925" w:rsidRDefault="005D7925"/>
              </w:txbxContent>
            </v:textbox>
          </v:shape>
        </w:pict>
      </w:r>
    </w:p>
    <w:p w:rsidR="005D7925" w:rsidRDefault="005D7925">
      <w:pPr>
        <w:rPr>
          <w:b/>
          <w:sz w:val="36"/>
        </w:rPr>
      </w:pPr>
    </w:p>
    <w:p w:rsidR="005D7925" w:rsidRDefault="005D7925">
      <w:pPr>
        <w:pStyle w:val="a4"/>
        <w:tabs>
          <w:tab w:val="clear" w:pos="4677"/>
          <w:tab w:val="clear" w:pos="9355"/>
        </w:tabs>
      </w:pPr>
    </w:p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>
      <w:pPr>
        <w:jc w:val="center"/>
      </w:pPr>
      <w:r>
        <w:rPr>
          <w:b/>
          <w:sz w:val="40"/>
        </w:rPr>
        <w:t xml:space="preserve">п. Краснообск    </w:t>
      </w:r>
      <w:r w:rsidR="00947E7A">
        <w:rPr>
          <w:noProof/>
        </w:rPr>
        <w:pict>
          <v:oval id="_x0000_s1034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5D7925" w:rsidRDefault="005D7925">
      <w:pPr>
        <w:pStyle w:val="af"/>
        <w:ind w:left="1843"/>
        <w:jc w:val="center"/>
        <w:rPr>
          <w:rFonts w:ascii="Boyarsky" w:hAnsi="Boyarsky"/>
          <w:b/>
        </w:rPr>
      </w:pPr>
      <w:r>
        <w:rPr>
          <w:rStyle w:val="ab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5D7925" w:rsidRDefault="005D7925">
      <w:pPr>
        <w:jc w:val="center"/>
        <w:rPr>
          <w:b/>
        </w:rPr>
      </w:pPr>
    </w:p>
    <w:p w:rsidR="005D7925" w:rsidRDefault="005D7925">
      <w:pPr>
        <w:jc w:val="center"/>
        <w:rPr>
          <w:b/>
        </w:rPr>
      </w:pPr>
    </w:p>
    <w:p w:rsidR="005D7925" w:rsidRPr="00947E7A" w:rsidRDefault="005D7925">
      <w:pPr>
        <w:jc w:val="center"/>
        <w:rPr>
          <w:b/>
        </w:rPr>
      </w:pPr>
      <w:r>
        <w:rPr>
          <w:b/>
        </w:rPr>
        <w:t>Уважаемый читатель!</w:t>
      </w:r>
    </w:p>
    <w:p w:rsidR="00FD5AEC" w:rsidRPr="00947E7A" w:rsidRDefault="00FD5AEC">
      <w:pPr>
        <w:jc w:val="center"/>
        <w:rPr>
          <w:b/>
        </w:rPr>
      </w:pPr>
    </w:p>
    <w:p w:rsidR="00FD5AEC" w:rsidRPr="00FD5AEC" w:rsidRDefault="00FD5AEC" w:rsidP="00FD5AEC">
      <w:pPr>
        <w:ind w:firstLine="567"/>
        <w:jc w:val="both"/>
      </w:pPr>
      <w:r w:rsidRPr="00FD5AEC">
        <w:t>В еженедельном "Информационном бюллетене" СибНСХБ Вы найдёте: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 w:rsidRPr="00FD5AEC">
        <w:t>о</w:t>
      </w:r>
      <w:r w:rsidRPr="00FD5AEC">
        <w:t>ступивших в библиотеку за последнюю неделю;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>краткий обзор законодательных документов;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>сведения об информационных мероприятиях, проводимых Библиотекой, объявления, рекл</w:t>
      </w:r>
      <w:r w:rsidRPr="00FD5AEC">
        <w:t>а</w:t>
      </w:r>
      <w:r w:rsidRPr="00FD5AEC">
        <w:t>му;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 xml:space="preserve">режим работы Библиотеки и телефоны её подразделений. </w:t>
      </w:r>
    </w:p>
    <w:p w:rsidR="00FD5AEC" w:rsidRPr="00FD5AEC" w:rsidRDefault="00FD5AEC" w:rsidP="00FD5AEC">
      <w:pPr>
        <w:ind w:firstLine="567"/>
        <w:jc w:val="both"/>
      </w:pPr>
    </w:p>
    <w:p w:rsidR="00FD5AEC" w:rsidRPr="00FD5AEC" w:rsidRDefault="00FD5AEC" w:rsidP="00FD5AEC">
      <w:pPr>
        <w:ind w:firstLine="567"/>
        <w:jc w:val="both"/>
      </w:pPr>
      <w:r w:rsidRPr="00FD5AEC"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FD5AEC" w:rsidRPr="00FD5AEC" w:rsidRDefault="00FD5AEC" w:rsidP="00FD5AEC">
      <w:pPr>
        <w:ind w:firstLine="567"/>
        <w:jc w:val="both"/>
      </w:pPr>
      <w:r w:rsidRPr="00FD5AEC">
        <w:t>Раздел "Текущее законодательство" формируется из еженедельно пополняемой законодател</w:t>
      </w:r>
      <w:r w:rsidRPr="00FD5AEC">
        <w:t>ь</w:t>
      </w:r>
      <w:r w:rsidRPr="00FD5AEC">
        <w:t>ной базы данных "Консультант Плюс". В него отбираются документы, относящиеся к сельскому х</w:t>
      </w:r>
      <w:r w:rsidRPr="00FD5AEC">
        <w:t>о</w:t>
      </w:r>
      <w:r w:rsidRPr="00FD5AEC">
        <w:t>зяйству, пищевой промышленности, науке, и, выборочно, документы другой тематики.</w:t>
      </w:r>
    </w:p>
    <w:p w:rsidR="004F06E6" w:rsidRDefault="004F06E6" w:rsidP="004F06E6">
      <w:pPr>
        <w:ind w:firstLine="567"/>
        <w:jc w:val="both"/>
      </w:pPr>
      <w:r>
        <w:t>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4F06E6" w:rsidRDefault="004F06E6" w:rsidP="004F06E6">
      <w:pPr>
        <w:ind w:firstLine="567"/>
        <w:jc w:val="center"/>
        <w:rPr>
          <w:b/>
        </w:rPr>
      </w:pPr>
    </w:p>
    <w:p w:rsidR="004F06E6" w:rsidRDefault="004F06E6" w:rsidP="004F06E6">
      <w:pPr>
        <w:ind w:firstLine="567"/>
        <w:jc w:val="center"/>
        <w:rPr>
          <w:b/>
        </w:rPr>
      </w:pPr>
    </w:p>
    <w:p w:rsidR="004F06E6" w:rsidRDefault="004F06E6" w:rsidP="004F06E6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4F06E6" w:rsidRDefault="004F06E6" w:rsidP="004F06E6">
      <w:pPr>
        <w:pStyle w:val="ad"/>
      </w:pPr>
      <w:r>
        <w:t>К Вашим услугам:</w:t>
      </w:r>
    </w:p>
    <w:p w:rsidR="004F06E6" w:rsidRDefault="004F06E6" w:rsidP="004F06E6">
      <w:pPr>
        <w:numPr>
          <w:ilvl w:val="0"/>
          <w:numId w:val="3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4F06E6" w:rsidRDefault="004F06E6" w:rsidP="004F06E6">
      <w:pPr>
        <w:numPr>
          <w:ilvl w:val="0"/>
          <w:numId w:val="3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4F06E6" w:rsidRDefault="004F06E6" w:rsidP="004F06E6">
      <w:pPr>
        <w:numPr>
          <w:ilvl w:val="0"/>
          <w:numId w:val="3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4F06E6" w:rsidRDefault="004F06E6" w:rsidP="004F06E6">
      <w:pPr>
        <w:numPr>
          <w:ilvl w:val="0"/>
          <w:numId w:val="3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4F06E6" w:rsidRDefault="004F06E6" w:rsidP="004F06E6">
      <w:pPr>
        <w:numPr>
          <w:ilvl w:val="0"/>
          <w:numId w:val="3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4F06E6" w:rsidRDefault="004F06E6" w:rsidP="004F06E6">
      <w:pPr>
        <w:numPr>
          <w:ilvl w:val="0"/>
          <w:numId w:val="3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4F06E6" w:rsidRDefault="004F06E6" w:rsidP="004F06E6">
      <w:pPr>
        <w:numPr>
          <w:ilvl w:val="0"/>
          <w:numId w:val="3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4F06E6" w:rsidRDefault="004F06E6" w:rsidP="004F06E6">
      <w:pPr>
        <w:numPr>
          <w:ilvl w:val="0"/>
          <w:numId w:val="3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4F06E6" w:rsidRDefault="004F06E6" w:rsidP="004F06E6">
      <w:pPr>
        <w:pStyle w:val="ad"/>
      </w:pPr>
      <w:r>
        <w:t>По вопросам подписки на  "Информационный бюллетень" обращайтесь    по тел.: 348-58-09.</w:t>
      </w:r>
    </w:p>
    <w:p w:rsidR="004F06E6" w:rsidRDefault="004F06E6" w:rsidP="004F06E6">
      <w:pPr>
        <w:ind w:firstLine="567"/>
        <w:jc w:val="both"/>
      </w:pPr>
      <w:r>
        <w:t>Телефон для справок: 348-36-89.</w:t>
      </w:r>
    </w:p>
    <w:p w:rsidR="004F06E6" w:rsidRDefault="004F06E6" w:rsidP="004F06E6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4F06E6" w:rsidRDefault="004F06E6" w:rsidP="004F06E6">
      <w:pPr>
        <w:ind w:firstLine="567"/>
        <w:jc w:val="both"/>
      </w:pPr>
      <w:r>
        <w:t xml:space="preserve">               http://www.spsl.nsc.ru/</w:t>
      </w:r>
    </w:p>
    <w:p w:rsidR="004F06E6" w:rsidRDefault="004F06E6" w:rsidP="004F06E6">
      <w:pPr>
        <w:ind w:firstLine="567"/>
        <w:jc w:val="both"/>
      </w:pPr>
    </w:p>
    <w:p w:rsidR="004F06E6" w:rsidRDefault="004F06E6" w:rsidP="004F06E6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4F06E6" w:rsidRDefault="004F06E6" w:rsidP="004F06E6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4F06E6" w:rsidRDefault="004F06E6" w:rsidP="004F06E6">
      <w:r>
        <w:t>Суббота, воскресенье – выходные дни.</w:t>
      </w:r>
    </w:p>
    <w:p w:rsidR="005D7925" w:rsidRDefault="004F06E6" w:rsidP="004F06E6">
      <w:r>
        <w:t>Последний четверг каждого месяца – технический день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b"/>
        </w:rPr>
      </w:pPr>
    </w:p>
    <w:p w:rsidR="004F06E6" w:rsidRDefault="004F06E6">
      <w:pPr>
        <w:pStyle w:val="31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</w:p>
    <w:p w:rsidR="004F06E6" w:rsidRDefault="004F06E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757" w:history="1">
        <w:r w:rsidRPr="00091E96">
          <w:rPr>
            <w:rStyle w:val="ab"/>
            <w:noProof/>
          </w:rPr>
          <w:t>НОВЫЕ ПОСТУПЛЕНИЯ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_Toc533525757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F06E6" w:rsidRDefault="00947E7A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758" w:history="1">
        <w:r w:rsidR="004F06E6" w:rsidRPr="00091E96">
          <w:rPr>
            <w:rStyle w:val="ab"/>
            <w:noProof/>
          </w:rPr>
          <w:t>Сельское хозяйство</w:t>
        </w:r>
        <w:r w:rsidR="004F06E6">
          <w:rPr>
            <w:noProof/>
            <w:webHidden/>
          </w:rPr>
          <w:tab/>
        </w:r>
        <w:r w:rsidR="004F06E6">
          <w:rPr>
            <w:noProof/>
            <w:webHidden/>
          </w:rPr>
          <w:fldChar w:fldCharType="begin"/>
        </w:r>
        <w:r w:rsidR="004F06E6">
          <w:rPr>
            <w:noProof/>
            <w:webHidden/>
          </w:rPr>
          <w:instrText xml:space="preserve"> PAGEREF _Toc533525758 \h </w:instrText>
        </w:r>
        <w:r w:rsidR="004F06E6">
          <w:rPr>
            <w:noProof/>
            <w:webHidden/>
          </w:rPr>
        </w:r>
        <w:r w:rsidR="004F06E6">
          <w:rPr>
            <w:noProof/>
            <w:webHidden/>
          </w:rPr>
          <w:fldChar w:fldCharType="separate"/>
        </w:r>
        <w:r w:rsidR="004F06E6">
          <w:rPr>
            <w:noProof/>
            <w:webHidden/>
          </w:rPr>
          <w:t>2</w:t>
        </w:r>
        <w:r w:rsidR="004F06E6">
          <w:rPr>
            <w:noProof/>
            <w:webHidden/>
          </w:rPr>
          <w:fldChar w:fldCharType="end"/>
        </w:r>
      </w:hyperlink>
    </w:p>
    <w:p w:rsidR="004F06E6" w:rsidRDefault="00947E7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759" w:history="1">
        <w:r w:rsidR="004F06E6" w:rsidRPr="00091E96">
          <w:rPr>
            <w:rStyle w:val="ab"/>
            <w:noProof/>
          </w:rPr>
          <w:t>Общие вопросы сельского хозяйства</w:t>
        </w:r>
        <w:r w:rsidR="004F06E6">
          <w:rPr>
            <w:noProof/>
            <w:webHidden/>
          </w:rPr>
          <w:tab/>
        </w:r>
        <w:r w:rsidR="004F06E6">
          <w:rPr>
            <w:noProof/>
            <w:webHidden/>
          </w:rPr>
          <w:fldChar w:fldCharType="begin"/>
        </w:r>
        <w:r w:rsidR="004F06E6">
          <w:rPr>
            <w:noProof/>
            <w:webHidden/>
          </w:rPr>
          <w:instrText xml:space="preserve"> PAGEREF _Toc533525759 \h </w:instrText>
        </w:r>
        <w:r w:rsidR="004F06E6">
          <w:rPr>
            <w:noProof/>
            <w:webHidden/>
          </w:rPr>
        </w:r>
        <w:r w:rsidR="004F06E6">
          <w:rPr>
            <w:noProof/>
            <w:webHidden/>
          </w:rPr>
          <w:fldChar w:fldCharType="separate"/>
        </w:r>
        <w:r w:rsidR="004F06E6">
          <w:rPr>
            <w:noProof/>
            <w:webHidden/>
          </w:rPr>
          <w:t>2</w:t>
        </w:r>
        <w:r w:rsidR="004F06E6">
          <w:rPr>
            <w:noProof/>
            <w:webHidden/>
          </w:rPr>
          <w:fldChar w:fldCharType="end"/>
        </w:r>
      </w:hyperlink>
    </w:p>
    <w:p w:rsidR="004F06E6" w:rsidRDefault="00947E7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760" w:history="1">
        <w:r w:rsidR="004F06E6" w:rsidRPr="00091E96">
          <w:rPr>
            <w:rStyle w:val="ab"/>
            <w:noProof/>
          </w:rPr>
          <w:t>Почвоведение</w:t>
        </w:r>
        <w:r w:rsidR="004F06E6">
          <w:rPr>
            <w:noProof/>
            <w:webHidden/>
          </w:rPr>
          <w:tab/>
        </w:r>
        <w:r w:rsidR="004F06E6">
          <w:rPr>
            <w:noProof/>
            <w:webHidden/>
          </w:rPr>
          <w:fldChar w:fldCharType="begin"/>
        </w:r>
        <w:r w:rsidR="004F06E6">
          <w:rPr>
            <w:noProof/>
            <w:webHidden/>
          </w:rPr>
          <w:instrText xml:space="preserve"> PAGEREF _Toc533525760 \h </w:instrText>
        </w:r>
        <w:r w:rsidR="004F06E6">
          <w:rPr>
            <w:noProof/>
            <w:webHidden/>
          </w:rPr>
        </w:r>
        <w:r w:rsidR="004F06E6">
          <w:rPr>
            <w:noProof/>
            <w:webHidden/>
          </w:rPr>
          <w:fldChar w:fldCharType="separate"/>
        </w:r>
        <w:r w:rsidR="004F06E6">
          <w:rPr>
            <w:noProof/>
            <w:webHidden/>
          </w:rPr>
          <w:t>2</w:t>
        </w:r>
        <w:r w:rsidR="004F06E6">
          <w:rPr>
            <w:noProof/>
            <w:webHidden/>
          </w:rPr>
          <w:fldChar w:fldCharType="end"/>
        </w:r>
      </w:hyperlink>
    </w:p>
    <w:p w:rsidR="004F06E6" w:rsidRDefault="00947E7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761" w:history="1">
        <w:r w:rsidR="004F06E6" w:rsidRPr="00091E96">
          <w:rPr>
            <w:rStyle w:val="ab"/>
            <w:noProof/>
          </w:rPr>
          <w:t>Сельскохозяйственная мелиорация</w:t>
        </w:r>
        <w:r w:rsidR="004F06E6">
          <w:rPr>
            <w:noProof/>
            <w:webHidden/>
          </w:rPr>
          <w:tab/>
        </w:r>
        <w:r w:rsidR="004F06E6">
          <w:rPr>
            <w:noProof/>
            <w:webHidden/>
          </w:rPr>
          <w:fldChar w:fldCharType="begin"/>
        </w:r>
        <w:r w:rsidR="004F06E6">
          <w:rPr>
            <w:noProof/>
            <w:webHidden/>
          </w:rPr>
          <w:instrText xml:space="preserve"> PAGEREF _Toc533525761 \h </w:instrText>
        </w:r>
        <w:r w:rsidR="004F06E6">
          <w:rPr>
            <w:noProof/>
            <w:webHidden/>
          </w:rPr>
        </w:r>
        <w:r w:rsidR="004F06E6">
          <w:rPr>
            <w:noProof/>
            <w:webHidden/>
          </w:rPr>
          <w:fldChar w:fldCharType="separate"/>
        </w:r>
        <w:r w:rsidR="004F06E6">
          <w:rPr>
            <w:noProof/>
            <w:webHidden/>
          </w:rPr>
          <w:t>3</w:t>
        </w:r>
        <w:r w:rsidR="004F06E6">
          <w:rPr>
            <w:noProof/>
            <w:webHidden/>
          </w:rPr>
          <w:fldChar w:fldCharType="end"/>
        </w:r>
      </w:hyperlink>
    </w:p>
    <w:p w:rsidR="004F06E6" w:rsidRDefault="00947E7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762" w:history="1">
        <w:r w:rsidR="004F06E6" w:rsidRPr="00091E96">
          <w:rPr>
            <w:rStyle w:val="ab"/>
            <w:noProof/>
          </w:rPr>
          <w:t>Агрохимия</w:t>
        </w:r>
        <w:r w:rsidR="004F06E6">
          <w:rPr>
            <w:noProof/>
            <w:webHidden/>
          </w:rPr>
          <w:tab/>
        </w:r>
        <w:r w:rsidR="004F06E6">
          <w:rPr>
            <w:noProof/>
            <w:webHidden/>
          </w:rPr>
          <w:fldChar w:fldCharType="begin"/>
        </w:r>
        <w:r w:rsidR="004F06E6">
          <w:rPr>
            <w:noProof/>
            <w:webHidden/>
          </w:rPr>
          <w:instrText xml:space="preserve"> PAGEREF _Toc533525762 \h </w:instrText>
        </w:r>
        <w:r w:rsidR="004F06E6">
          <w:rPr>
            <w:noProof/>
            <w:webHidden/>
          </w:rPr>
        </w:r>
        <w:r w:rsidR="004F06E6">
          <w:rPr>
            <w:noProof/>
            <w:webHidden/>
          </w:rPr>
          <w:fldChar w:fldCharType="separate"/>
        </w:r>
        <w:r w:rsidR="004F06E6">
          <w:rPr>
            <w:noProof/>
            <w:webHidden/>
          </w:rPr>
          <w:t>3</w:t>
        </w:r>
        <w:r w:rsidR="004F06E6">
          <w:rPr>
            <w:noProof/>
            <w:webHidden/>
          </w:rPr>
          <w:fldChar w:fldCharType="end"/>
        </w:r>
      </w:hyperlink>
    </w:p>
    <w:p w:rsidR="004F06E6" w:rsidRDefault="00947E7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763" w:history="1">
        <w:r w:rsidR="004F06E6" w:rsidRPr="00091E96">
          <w:rPr>
            <w:rStyle w:val="ab"/>
            <w:noProof/>
          </w:rPr>
          <w:t>Растениеводство</w:t>
        </w:r>
        <w:r w:rsidR="004F06E6">
          <w:rPr>
            <w:noProof/>
            <w:webHidden/>
          </w:rPr>
          <w:tab/>
        </w:r>
        <w:r w:rsidR="004F06E6">
          <w:rPr>
            <w:noProof/>
            <w:webHidden/>
          </w:rPr>
          <w:fldChar w:fldCharType="begin"/>
        </w:r>
        <w:r w:rsidR="004F06E6">
          <w:rPr>
            <w:noProof/>
            <w:webHidden/>
          </w:rPr>
          <w:instrText xml:space="preserve"> PAGEREF _Toc533525763 \h </w:instrText>
        </w:r>
        <w:r w:rsidR="004F06E6">
          <w:rPr>
            <w:noProof/>
            <w:webHidden/>
          </w:rPr>
        </w:r>
        <w:r w:rsidR="004F06E6">
          <w:rPr>
            <w:noProof/>
            <w:webHidden/>
          </w:rPr>
          <w:fldChar w:fldCharType="separate"/>
        </w:r>
        <w:r w:rsidR="004F06E6">
          <w:rPr>
            <w:noProof/>
            <w:webHidden/>
          </w:rPr>
          <w:t>3</w:t>
        </w:r>
        <w:r w:rsidR="004F06E6">
          <w:rPr>
            <w:noProof/>
            <w:webHidden/>
          </w:rPr>
          <w:fldChar w:fldCharType="end"/>
        </w:r>
      </w:hyperlink>
    </w:p>
    <w:p w:rsidR="004F06E6" w:rsidRDefault="00947E7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764" w:history="1">
        <w:r w:rsidR="004F06E6" w:rsidRPr="00091E96">
          <w:rPr>
            <w:rStyle w:val="ab"/>
            <w:noProof/>
          </w:rPr>
          <w:t>Защита растений</w:t>
        </w:r>
        <w:r w:rsidR="004F06E6">
          <w:rPr>
            <w:noProof/>
            <w:webHidden/>
          </w:rPr>
          <w:tab/>
        </w:r>
        <w:r w:rsidR="004F06E6">
          <w:rPr>
            <w:noProof/>
            <w:webHidden/>
          </w:rPr>
          <w:fldChar w:fldCharType="begin"/>
        </w:r>
        <w:r w:rsidR="004F06E6">
          <w:rPr>
            <w:noProof/>
            <w:webHidden/>
          </w:rPr>
          <w:instrText xml:space="preserve"> PAGEREF _Toc533525764 \h </w:instrText>
        </w:r>
        <w:r w:rsidR="004F06E6">
          <w:rPr>
            <w:noProof/>
            <w:webHidden/>
          </w:rPr>
        </w:r>
        <w:r w:rsidR="004F06E6">
          <w:rPr>
            <w:noProof/>
            <w:webHidden/>
          </w:rPr>
          <w:fldChar w:fldCharType="separate"/>
        </w:r>
        <w:r w:rsidR="004F06E6">
          <w:rPr>
            <w:noProof/>
            <w:webHidden/>
          </w:rPr>
          <w:t>5</w:t>
        </w:r>
        <w:r w:rsidR="004F06E6">
          <w:rPr>
            <w:noProof/>
            <w:webHidden/>
          </w:rPr>
          <w:fldChar w:fldCharType="end"/>
        </w:r>
      </w:hyperlink>
    </w:p>
    <w:p w:rsidR="004F06E6" w:rsidRDefault="00947E7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765" w:history="1">
        <w:r w:rsidR="004F06E6" w:rsidRPr="00091E96">
          <w:rPr>
            <w:rStyle w:val="ab"/>
            <w:noProof/>
          </w:rPr>
          <w:t>Животноводство</w:t>
        </w:r>
        <w:r w:rsidR="004F06E6">
          <w:rPr>
            <w:noProof/>
            <w:webHidden/>
          </w:rPr>
          <w:tab/>
        </w:r>
        <w:r w:rsidR="004F06E6">
          <w:rPr>
            <w:noProof/>
            <w:webHidden/>
          </w:rPr>
          <w:fldChar w:fldCharType="begin"/>
        </w:r>
        <w:r w:rsidR="004F06E6">
          <w:rPr>
            <w:noProof/>
            <w:webHidden/>
          </w:rPr>
          <w:instrText xml:space="preserve"> PAGEREF _Toc533525765 \h </w:instrText>
        </w:r>
        <w:r w:rsidR="004F06E6">
          <w:rPr>
            <w:noProof/>
            <w:webHidden/>
          </w:rPr>
        </w:r>
        <w:r w:rsidR="004F06E6">
          <w:rPr>
            <w:noProof/>
            <w:webHidden/>
          </w:rPr>
          <w:fldChar w:fldCharType="separate"/>
        </w:r>
        <w:r w:rsidR="004F06E6">
          <w:rPr>
            <w:noProof/>
            <w:webHidden/>
          </w:rPr>
          <w:t>5</w:t>
        </w:r>
        <w:r w:rsidR="004F06E6">
          <w:rPr>
            <w:noProof/>
            <w:webHidden/>
          </w:rPr>
          <w:fldChar w:fldCharType="end"/>
        </w:r>
      </w:hyperlink>
    </w:p>
    <w:p w:rsidR="004F06E6" w:rsidRDefault="00947E7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766" w:history="1">
        <w:r w:rsidR="004F06E6" w:rsidRPr="00091E96">
          <w:rPr>
            <w:rStyle w:val="ab"/>
            <w:noProof/>
          </w:rPr>
          <w:t>Ветеринария</w:t>
        </w:r>
        <w:r w:rsidR="004F06E6">
          <w:rPr>
            <w:noProof/>
            <w:webHidden/>
          </w:rPr>
          <w:tab/>
        </w:r>
        <w:r w:rsidR="004F06E6">
          <w:rPr>
            <w:noProof/>
            <w:webHidden/>
          </w:rPr>
          <w:fldChar w:fldCharType="begin"/>
        </w:r>
        <w:r w:rsidR="004F06E6">
          <w:rPr>
            <w:noProof/>
            <w:webHidden/>
          </w:rPr>
          <w:instrText xml:space="preserve"> PAGEREF _Toc533525766 \h </w:instrText>
        </w:r>
        <w:r w:rsidR="004F06E6">
          <w:rPr>
            <w:noProof/>
            <w:webHidden/>
          </w:rPr>
        </w:r>
        <w:r w:rsidR="004F06E6">
          <w:rPr>
            <w:noProof/>
            <w:webHidden/>
          </w:rPr>
          <w:fldChar w:fldCharType="separate"/>
        </w:r>
        <w:r w:rsidR="004F06E6">
          <w:rPr>
            <w:noProof/>
            <w:webHidden/>
          </w:rPr>
          <w:t>6</w:t>
        </w:r>
        <w:r w:rsidR="004F06E6">
          <w:rPr>
            <w:noProof/>
            <w:webHidden/>
          </w:rPr>
          <w:fldChar w:fldCharType="end"/>
        </w:r>
      </w:hyperlink>
    </w:p>
    <w:p w:rsidR="004F06E6" w:rsidRDefault="00947E7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767" w:history="1">
        <w:r w:rsidR="004F06E6" w:rsidRPr="00091E96">
          <w:rPr>
            <w:rStyle w:val="ab"/>
            <w:noProof/>
          </w:rPr>
          <w:t>Механизация и электрификация сельского хозяйства</w:t>
        </w:r>
        <w:r w:rsidR="004F06E6">
          <w:rPr>
            <w:noProof/>
            <w:webHidden/>
          </w:rPr>
          <w:tab/>
        </w:r>
        <w:r w:rsidR="004F06E6">
          <w:rPr>
            <w:noProof/>
            <w:webHidden/>
          </w:rPr>
          <w:fldChar w:fldCharType="begin"/>
        </w:r>
        <w:r w:rsidR="004F06E6">
          <w:rPr>
            <w:noProof/>
            <w:webHidden/>
          </w:rPr>
          <w:instrText xml:space="preserve"> PAGEREF _Toc533525767 \h </w:instrText>
        </w:r>
        <w:r w:rsidR="004F06E6">
          <w:rPr>
            <w:noProof/>
            <w:webHidden/>
          </w:rPr>
        </w:r>
        <w:r w:rsidR="004F06E6">
          <w:rPr>
            <w:noProof/>
            <w:webHidden/>
          </w:rPr>
          <w:fldChar w:fldCharType="separate"/>
        </w:r>
        <w:r w:rsidR="004F06E6">
          <w:rPr>
            <w:noProof/>
            <w:webHidden/>
          </w:rPr>
          <w:t>6</w:t>
        </w:r>
        <w:r w:rsidR="004F06E6">
          <w:rPr>
            <w:noProof/>
            <w:webHidden/>
          </w:rPr>
          <w:fldChar w:fldCharType="end"/>
        </w:r>
      </w:hyperlink>
    </w:p>
    <w:p w:rsidR="004F06E6" w:rsidRDefault="00947E7A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768" w:history="1">
        <w:r w:rsidR="004F06E6" w:rsidRPr="00091E96">
          <w:rPr>
            <w:rStyle w:val="ab"/>
            <w:noProof/>
          </w:rPr>
          <w:t>Лесное хозяйство</w:t>
        </w:r>
        <w:r w:rsidR="004F06E6">
          <w:rPr>
            <w:noProof/>
            <w:webHidden/>
          </w:rPr>
          <w:tab/>
        </w:r>
        <w:r w:rsidR="004F06E6">
          <w:rPr>
            <w:noProof/>
            <w:webHidden/>
          </w:rPr>
          <w:fldChar w:fldCharType="begin"/>
        </w:r>
        <w:r w:rsidR="004F06E6">
          <w:rPr>
            <w:noProof/>
            <w:webHidden/>
          </w:rPr>
          <w:instrText xml:space="preserve"> PAGEREF _Toc533525768 \h </w:instrText>
        </w:r>
        <w:r w:rsidR="004F06E6">
          <w:rPr>
            <w:noProof/>
            <w:webHidden/>
          </w:rPr>
        </w:r>
        <w:r w:rsidR="004F06E6">
          <w:rPr>
            <w:noProof/>
            <w:webHidden/>
          </w:rPr>
          <w:fldChar w:fldCharType="separate"/>
        </w:r>
        <w:r w:rsidR="004F06E6">
          <w:rPr>
            <w:noProof/>
            <w:webHidden/>
          </w:rPr>
          <w:t>6</w:t>
        </w:r>
        <w:r w:rsidR="004F06E6">
          <w:rPr>
            <w:noProof/>
            <w:webHidden/>
          </w:rPr>
          <w:fldChar w:fldCharType="end"/>
        </w:r>
      </w:hyperlink>
    </w:p>
    <w:p w:rsidR="004F06E6" w:rsidRDefault="00947E7A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769" w:history="1">
        <w:r w:rsidR="004F06E6" w:rsidRPr="00091E96">
          <w:rPr>
            <w:rStyle w:val="ab"/>
            <w:noProof/>
          </w:rPr>
          <w:t>Рыбное хозяйство</w:t>
        </w:r>
        <w:r w:rsidR="004F06E6">
          <w:rPr>
            <w:noProof/>
            <w:webHidden/>
          </w:rPr>
          <w:tab/>
        </w:r>
        <w:r w:rsidR="004F06E6">
          <w:rPr>
            <w:noProof/>
            <w:webHidden/>
          </w:rPr>
          <w:fldChar w:fldCharType="begin"/>
        </w:r>
        <w:r w:rsidR="004F06E6">
          <w:rPr>
            <w:noProof/>
            <w:webHidden/>
          </w:rPr>
          <w:instrText xml:space="preserve"> PAGEREF _Toc533525769 \h </w:instrText>
        </w:r>
        <w:r w:rsidR="004F06E6">
          <w:rPr>
            <w:noProof/>
            <w:webHidden/>
          </w:rPr>
        </w:r>
        <w:r w:rsidR="004F06E6">
          <w:rPr>
            <w:noProof/>
            <w:webHidden/>
          </w:rPr>
          <w:fldChar w:fldCharType="separate"/>
        </w:r>
        <w:r w:rsidR="004F06E6">
          <w:rPr>
            <w:noProof/>
            <w:webHidden/>
          </w:rPr>
          <w:t>7</w:t>
        </w:r>
        <w:r w:rsidR="004F06E6">
          <w:rPr>
            <w:noProof/>
            <w:webHidden/>
          </w:rPr>
          <w:fldChar w:fldCharType="end"/>
        </w:r>
      </w:hyperlink>
    </w:p>
    <w:p w:rsidR="004F06E6" w:rsidRDefault="00947E7A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770" w:history="1">
        <w:r w:rsidR="004F06E6" w:rsidRPr="00091E96">
          <w:rPr>
            <w:rStyle w:val="ab"/>
            <w:noProof/>
          </w:rPr>
          <w:t>Биологические науки</w:t>
        </w:r>
        <w:r w:rsidR="004F06E6">
          <w:rPr>
            <w:noProof/>
            <w:webHidden/>
          </w:rPr>
          <w:tab/>
        </w:r>
        <w:r w:rsidR="004F06E6">
          <w:rPr>
            <w:noProof/>
            <w:webHidden/>
          </w:rPr>
          <w:fldChar w:fldCharType="begin"/>
        </w:r>
        <w:r w:rsidR="004F06E6">
          <w:rPr>
            <w:noProof/>
            <w:webHidden/>
          </w:rPr>
          <w:instrText xml:space="preserve"> PAGEREF _Toc533525770 \h </w:instrText>
        </w:r>
        <w:r w:rsidR="004F06E6">
          <w:rPr>
            <w:noProof/>
            <w:webHidden/>
          </w:rPr>
        </w:r>
        <w:r w:rsidR="004F06E6">
          <w:rPr>
            <w:noProof/>
            <w:webHidden/>
          </w:rPr>
          <w:fldChar w:fldCharType="separate"/>
        </w:r>
        <w:r w:rsidR="004F06E6">
          <w:rPr>
            <w:noProof/>
            <w:webHidden/>
          </w:rPr>
          <w:t>7</w:t>
        </w:r>
        <w:r w:rsidR="004F06E6">
          <w:rPr>
            <w:noProof/>
            <w:webHidden/>
          </w:rPr>
          <w:fldChar w:fldCharType="end"/>
        </w:r>
      </w:hyperlink>
    </w:p>
    <w:p w:rsidR="005D7925" w:rsidRDefault="004F06E6">
      <w:pPr>
        <w:sectPr w:rsidR="005D7925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1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D472EF" w:rsidRPr="00D472EF" w:rsidRDefault="00D472EF" w:rsidP="00D472EF">
      <w:pPr>
        <w:pStyle w:val="1"/>
      </w:pPr>
      <w:bookmarkStart w:id="1" w:name="_Toc533525757"/>
      <w:r w:rsidRPr="00D472EF">
        <w:lastRenderedPageBreak/>
        <w:t>НОВЫЕ ПОСТУПЛЕНИЯ</w:t>
      </w:r>
      <w:bookmarkEnd w:id="1"/>
    </w:p>
    <w:p w:rsidR="00D472EF" w:rsidRPr="00D472EF" w:rsidRDefault="00D472EF" w:rsidP="00D472EF">
      <w:pPr>
        <w:pStyle w:val="1"/>
      </w:pPr>
      <w:bookmarkStart w:id="2" w:name="_Toc533525758"/>
      <w:r w:rsidRPr="00D472EF">
        <w:t>Сельское хозяйство</w:t>
      </w:r>
      <w:bookmarkEnd w:id="2"/>
    </w:p>
    <w:p w:rsidR="00D472EF" w:rsidRPr="00D472EF" w:rsidRDefault="00D472EF" w:rsidP="00D472EF">
      <w:pPr>
        <w:pStyle w:val="2"/>
      </w:pPr>
      <w:bookmarkStart w:id="3" w:name="_Toc533525759"/>
      <w:r w:rsidRPr="00D472EF">
        <w:t>Общие вопросы сельского хозяйства</w:t>
      </w:r>
      <w:bookmarkEnd w:id="3"/>
    </w:p>
    <w:p w:rsidR="00D472EF" w:rsidRPr="00D472EF" w:rsidRDefault="00D472EF" w:rsidP="00D472EF">
      <w:pPr>
        <w:pStyle w:val="10"/>
      </w:pPr>
      <w:r w:rsidRPr="00D472EF">
        <w:rPr>
          <w:b/>
        </w:rPr>
        <w:t>1. Молодежная</w:t>
      </w:r>
      <w:r w:rsidRPr="00D472EF">
        <w:t xml:space="preserve"> наука 2018: технологии,  инновации : материалы Всероссийской научно-практической конференции молодых ученых,  аспирантов и студентов,  посвященной 100-летию а</w:t>
      </w:r>
      <w:r w:rsidRPr="00D472EF">
        <w:t>г</w:t>
      </w:r>
      <w:r w:rsidRPr="00D472EF">
        <w:t>рарного образования на Урале (Пермь,  12–16 марта 2018 года) : [в 3 ч.]/ М-во сел. хоз-ва Рос. Фед</w:t>
      </w:r>
      <w:r w:rsidRPr="00D472EF">
        <w:t>е</w:t>
      </w:r>
      <w:r w:rsidRPr="00D472EF">
        <w:t>рации,  Перм. гос. аграр.-технол. ун</w:t>
      </w:r>
      <w:r w:rsidRPr="00D472EF">
        <w:noBreakHyphen/>
        <w:t>т им. Д. Н. Прянишникова; [науч. редкол. : Ю. Н. Зубарев и др.]. –Москва : Прокростъ,  2018 –. –ISBN 978–5–94279–397–5</w:t>
      </w:r>
    </w:p>
    <w:p w:rsidR="00D472EF" w:rsidRPr="00D472EF" w:rsidRDefault="00D472EF" w:rsidP="00D472EF">
      <w:pPr>
        <w:pStyle w:val="a6"/>
      </w:pPr>
      <w:r w:rsidRPr="00D472EF">
        <w:t>Ч. 1. -2018. -299 с.: ил. -Библиогр. в конце докл. (Шифр Е2018-255/1)</w:t>
      </w:r>
    </w:p>
    <w:p w:rsidR="00D472EF" w:rsidRPr="00D472EF" w:rsidRDefault="00D472EF" w:rsidP="00D472EF">
      <w:pPr>
        <w:pStyle w:val="a6"/>
      </w:pPr>
      <w:r w:rsidRPr="00D472EF">
        <w:t>Экземпляры: всего: 1 -102КХ(1)</w:t>
      </w:r>
    </w:p>
    <w:p w:rsidR="00D472EF" w:rsidRPr="00D472EF" w:rsidRDefault="00D472EF" w:rsidP="00D472EF">
      <w:pPr>
        <w:pStyle w:val="10"/>
      </w:pPr>
      <w:r w:rsidRPr="00D472EF">
        <w:rPr>
          <w:b/>
        </w:rPr>
        <w:t>2. Молодежная</w:t>
      </w:r>
      <w:r w:rsidRPr="00D472EF">
        <w:t xml:space="preserve"> наука 2018: технологии,  инновации : материалы Всероссийской научно-практической конференции молодых ученых,  аспирантов и студентов,  посвященной 100-летию а</w:t>
      </w:r>
      <w:r w:rsidRPr="00D472EF">
        <w:t>г</w:t>
      </w:r>
      <w:r w:rsidRPr="00D472EF">
        <w:t>рарного образования на Урале (Пермь,  12–16 марта 2018 года) : [в 3 ч.]/ М-во сел. хоз-ва Рос. Фед</w:t>
      </w:r>
      <w:r w:rsidRPr="00D472EF">
        <w:t>е</w:t>
      </w:r>
      <w:r w:rsidRPr="00D472EF">
        <w:t>рации,  Перм. гос. аграр.-технол. ун</w:t>
      </w:r>
      <w:r w:rsidRPr="00D472EF">
        <w:noBreakHyphen/>
        <w:t>т им. Д. Н. Прянишникова; [науч. редкол. : Ю. Н. Зубарев и др.]. –Москва : Прокростъ,  2018 –. –ISBN 978–5–94279–397–5</w:t>
      </w:r>
    </w:p>
    <w:p w:rsidR="00D472EF" w:rsidRPr="00D472EF" w:rsidRDefault="00D472EF" w:rsidP="00D472EF">
      <w:pPr>
        <w:pStyle w:val="a6"/>
      </w:pPr>
      <w:r w:rsidRPr="00D472EF">
        <w:t>Ч. 2. -2018. -213 с.: ил. -Библиогр. в конце докл. (Шифр Е2018-255/2)</w:t>
      </w:r>
    </w:p>
    <w:p w:rsidR="00D472EF" w:rsidRPr="00D472EF" w:rsidRDefault="00D472EF" w:rsidP="00D472EF">
      <w:pPr>
        <w:pStyle w:val="a6"/>
      </w:pPr>
      <w:r w:rsidRPr="00D472EF">
        <w:t>Экземпляры: всего: 1 -102КХ(1)</w:t>
      </w:r>
    </w:p>
    <w:p w:rsidR="00D472EF" w:rsidRPr="00D472EF" w:rsidRDefault="00D472EF" w:rsidP="00D472EF">
      <w:pPr>
        <w:pStyle w:val="10"/>
      </w:pPr>
      <w:r w:rsidRPr="00D472EF">
        <w:rPr>
          <w:b/>
        </w:rPr>
        <w:t>3. Молодежная</w:t>
      </w:r>
      <w:r w:rsidRPr="00D472EF">
        <w:t xml:space="preserve"> наука 2018: технологии,  инновации : материалы Всероссийской научно-практической конференции молодых ученых,  аспирантов и студентов,  посвященной 100-летию а</w:t>
      </w:r>
      <w:r w:rsidRPr="00D472EF">
        <w:t>г</w:t>
      </w:r>
      <w:r w:rsidRPr="00D472EF">
        <w:t>рарного образования на Урале (Пермь,  12–16 марта 2018 года) : [в 3 ч.]/ М-во сел. хоз-ва Рос. Фед</w:t>
      </w:r>
      <w:r w:rsidRPr="00D472EF">
        <w:t>е</w:t>
      </w:r>
      <w:r w:rsidRPr="00D472EF">
        <w:t>рации,  Перм. гос. аграр.-технол. ун</w:t>
      </w:r>
      <w:r w:rsidRPr="00D472EF">
        <w:noBreakHyphen/>
        <w:t>т им. Д. Н. Прянишникова; [науч. редкол. : Ю. Н. Зубарев и др.]. –Москва : Прокростъ,  2018 –. –ISBN 978–5–94279–397–5</w:t>
      </w:r>
    </w:p>
    <w:p w:rsidR="00D472EF" w:rsidRPr="00D472EF" w:rsidRDefault="00D472EF" w:rsidP="00D472EF">
      <w:pPr>
        <w:pStyle w:val="a6"/>
      </w:pPr>
      <w:r w:rsidRPr="00D472EF">
        <w:t>Ч. 3. -2018. -285 с.: ил. -Библиогр. в конце докл. (Шифр Е2018-255/3)</w:t>
      </w:r>
    </w:p>
    <w:p w:rsidR="00D472EF" w:rsidRPr="00D472EF" w:rsidRDefault="00D472EF" w:rsidP="00D472EF">
      <w:pPr>
        <w:pStyle w:val="a6"/>
      </w:pPr>
      <w:r w:rsidRPr="00D472EF">
        <w:t>Экземпляры: всего: 1 -102КХ(1)</w:t>
      </w:r>
    </w:p>
    <w:p w:rsidR="00D472EF" w:rsidRPr="00D472EF" w:rsidRDefault="00D472EF" w:rsidP="00D472EF">
      <w:pPr>
        <w:pStyle w:val="10"/>
      </w:pPr>
      <w:r w:rsidRPr="00D472EF">
        <w:rPr>
          <w:b/>
        </w:rPr>
        <w:t>4. Научное</w:t>
      </w:r>
      <w:r w:rsidRPr="00D472EF">
        <w:t xml:space="preserve"> обеспечение агропромышленного производства : (материалы международной нау</w:t>
      </w:r>
      <w:r w:rsidRPr="00D472EF">
        <w:t>ч</w:t>
      </w:r>
      <w:r w:rsidRPr="00D472EF">
        <w:t>но-практической конференции,  20–21 февраля 2018 г.,  г. Курск)/ М-во сел. хоз-ва Рос. Федерации,  Администрация Кур. обл.,  Кур. гос. с.-х. акад. им. И. И. Иванова; [редкол.: В. А. Семыкин (пред.) и др.]. –Курск : Изд-во КГСХА,  2018 –</w:t>
      </w:r>
    </w:p>
    <w:p w:rsidR="00D472EF" w:rsidRPr="00D472EF" w:rsidRDefault="00D472EF" w:rsidP="00D472EF">
      <w:pPr>
        <w:pStyle w:val="a6"/>
      </w:pPr>
      <w:r w:rsidRPr="00D472EF">
        <w:t>Ч. 1. -2018. -425 с.: ил. -Библиогр. в конце докл. (Шифр Г2018-968/1)</w:t>
      </w:r>
    </w:p>
    <w:p w:rsidR="00D472EF" w:rsidRPr="00D472EF" w:rsidRDefault="00D472EF" w:rsidP="00D472EF">
      <w:pPr>
        <w:pStyle w:val="a6"/>
      </w:pPr>
      <w:r w:rsidRPr="00D472EF">
        <w:t>Экземпляры: всего: 1 -102КХ(1)</w:t>
      </w:r>
    </w:p>
    <w:p w:rsidR="00D472EF" w:rsidRPr="00D472EF" w:rsidRDefault="00D472EF" w:rsidP="00D472EF">
      <w:pPr>
        <w:pStyle w:val="10"/>
      </w:pPr>
      <w:r w:rsidRPr="00D472EF">
        <w:rPr>
          <w:b/>
        </w:rPr>
        <w:t>5. Участие</w:t>
      </w:r>
      <w:r w:rsidRPr="00D472EF">
        <w:t xml:space="preserve"> аграрных вузов в научно-техническом обеспечении развития сельского хозяйства : (материалы Всероссийского семинара-совещания проректоров по научной работе вузов Минсельхоза России)/ М-во сел. хоз-ва Рос. Федерации,  Междунар. ассоц. "Агрообразование",  Кур. гос. с.-х. акад. им. И. И. Иванова; [редкол.: Семыкин  В. А. (пред.) и др.; отв. за вып. И. Я. Пигорев]. –Курск: Изд-во КГСХА,  2018. –123 с.: ил.; 21 см. –Рез. докл. на англ. яз. –Библиогр. в конце докл. (Шифр Г2018–975)</w:t>
      </w:r>
    </w:p>
    <w:p w:rsidR="00D472EF" w:rsidRPr="00D472EF" w:rsidRDefault="00D472EF" w:rsidP="00D472EF">
      <w:pPr>
        <w:pStyle w:val="a6"/>
      </w:pPr>
      <w:r w:rsidRPr="00D472EF">
        <w:t>Экземпляры: всего: 1 -102КХ(1)</w:t>
      </w:r>
    </w:p>
    <w:p w:rsidR="00D472EF" w:rsidRPr="00D472EF" w:rsidRDefault="00D472EF" w:rsidP="00D472EF">
      <w:pPr>
        <w:pStyle w:val="2"/>
      </w:pPr>
      <w:bookmarkStart w:id="4" w:name="_Toc533525760"/>
      <w:r w:rsidRPr="00D472EF">
        <w:t>Почвоведение</w:t>
      </w:r>
      <w:bookmarkEnd w:id="4"/>
    </w:p>
    <w:p w:rsidR="00D472EF" w:rsidRPr="00D472EF" w:rsidRDefault="00D472EF" w:rsidP="00D472EF">
      <w:pPr>
        <w:pStyle w:val="10"/>
      </w:pPr>
      <w:r w:rsidRPr="00D472EF">
        <w:rPr>
          <w:b/>
        </w:rPr>
        <w:t xml:space="preserve">6. Лопатовская  О. Г. </w:t>
      </w:r>
      <w:r w:rsidRPr="00D472EF">
        <w:t>Засоленные почвы Приольхонья и острова Ольхон : монография/ О. Г. Лопатовская; [науч. ред. : канд. геогр. наук  И. А. Белозерцева]; М-во образования и науки Рос. Фед</w:t>
      </w:r>
      <w:r w:rsidRPr="00D472EF">
        <w:t>е</w:t>
      </w:r>
      <w:r w:rsidRPr="00D472EF">
        <w:t>рации,  Иркут. гос. ун</w:t>
      </w:r>
      <w:r w:rsidRPr="00D472EF">
        <w:noBreakHyphen/>
        <w:t>т,  Биолого-почв. фак. –Иркутск: Изд-во ИГУ,  2018. –205 с.: ил.,  цв. ил.; 21 см +Прил.: с. 178–205. –Библиогр.: с. 161–177. (Шифр Г2018–972)</w:t>
      </w:r>
    </w:p>
    <w:p w:rsidR="00D472EF" w:rsidRPr="00D472EF" w:rsidRDefault="00D472EF" w:rsidP="00D472EF">
      <w:pPr>
        <w:pStyle w:val="a6"/>
      </w:pPr>
      <w:r w:rsidRPr="00D472EF">
        <w:t>Экземпляры: всего: 1 -102КХ(1)</w:t>
      </w:r>
    </w:p>
    <w:p w:rsidR="00D472EF" w:rsidRPr="00D472EF" w:rsidRDefault="00D472EF" w:rsidP="00D472EF">
      <w:pPr>
        <w:pStyle w:val="10"/>
      </w:pPr>
      <w:r w:rsidRPr="00D472EF">
        <w:rPr>
          <w:b/>
        </w:rPr>
        <w:t xml:space="preserve">7. Манахов  Д. В. </w:t>
      </w:r>
      <w:r w:rsidRPr="00D472EF">
        <w:t>Практика по радиоэкологии : учебное пособие для студентов факультета по</w:t>
      </w:r>
      <w:r w:rsidRPr="00D472EF">
        <w:t>ч</w:t>
      </w:r>
      <w:r w:rsidRPr="00D472EF">
        <w:t>воведения МГУ/ Д. В. Манахов,  Д. Н. Липатов,  А. И. Щеглов; Моск. гос. ун</w:t>
      </w:r>
      <w:r w:rsidRPr="00D472EF">
        <w:noBreakHyphen/>
        <w:t>т им. М. В. Ломонос</w:t>
      </w:r>
      <w:r w:rsidRPr="00D472EF">
        <w:t>о</w:t>
      </w:r>
      <w:r w:rsidRPr="00D472EF">
        <w:t>ва,  Фак. почвоведения. –Москва: МАКС Пресс,  2018. –51 с.: ил.; 21 см +Прил.: с. 36–50. –Библиогр.: с. 51 (12 назв.). (Шифр Г2018–952)</w:t>
      </w:r>
    </w:p>
    <w:p w:rsidR="00D472EF" w:rsidRPr="00D472EF" w:rsidRDefault="00D472EF" w:rsidP="00D472EF">
      <w:pPr>
        <w:pStyle w:val="a6"/>
      </w:pPr>
      <w:r w:rsidRPr="00D472EF">
        <w:t>Экземпляры: всего: 1 -102КХ(1)</w:t>
      </w:r>
    </w:p>
    <w:p w:rsidR="00D472EF" w:rsidRPr="00D472EF" w:rsidRDefault="00D472EF" w:rsidP="00D472EF">
      <w:pPr>
        <w:pStyle w:val="10"/>
      </w:pPr>
      <w:r w:rsidRPr="00D472EF">
        <w:rPr>
          <w:b/>
        </w:rPr>
        <w:t xml:space="preserve">8. Петрищева  Т. Ю. </w:t>
      </w:r>
      <w:r w:rsidRPr="00D472EF">
        <w:t>Эколого-биологическая характеристика почвенных микроскопических грибов черноземных почв : монография/ Т. Ю. Петрищева; М-во образования и науки Рос. Федер</w:t>
      </w:r>
      <w:r w:rsidRPr="00D472EF">
        <w:t>а</w:t>
      </w:r>
      <w:r w:rsidRPr="00D472EF">
        <w:t>ции,  Елец. гос. ун</w:t>
      </w:r>
      <w:r w:rsidRPr="00D472EF">
        <w:noBreakHyphen/>
        <w:t>т им. И. А. Бунина. –Елец: [ЕГУ],  2016. –124 с.: ил.; 21 см. –Библиогр.: с. 115–123 (87 назв.). (Шифр Г2018–953)</w:t>
      </w:r>
    </w:p>
    <w:p w:rsidR="00D472EF" w:rsidRPr="00D472EF" w:rsidRDefault="00D472EF" w:rsidP="00D472EF">
      <w:pPr>
        <w:pStyle w:val="a6"/>
      </w:pPr>
      <w:r w:rsidRPr="00D472EF">
        <w:lastRenderedPageBreak/>
        <w:t>Экземпляры: всего: 1 -102КХ(1)</w:t>
      </w:r>
    </w:p>
    <w:p w:rsidR="00D472EF" w:rsidRPr="00D472EF" w:rsidRDefault="00D472EF" w:rsidP="00D472EF">
      <w:pPr>
        <w:pStyle w:val="2"/>
      </w:pPr>
      <w:bookmarkStart w:id="5" w:name="_Toc533525761"/>
      <w:r w:rsidRPr="00D472EF">
        <w:t>Сельскохозяйственная мелиорация</w:t>
      </w:r>
      <w:bookmarkEnd w:id="5"/>
    </w:p>
    <w:p w:rsidR="00D472EF" w:rsidRPr="00D472EF" w:rsidRDefault="00D472EF" w:rsidP="00D472EF">
      <w:pPr>
        <w:pStyle w:val="10"/>
      </w:pPr>
      <w:r w:rsidRPr="00D472EF">
        <w:rPr>
          <w:b/>
        </w:rPr>
        <w:t>9. Агроэкологические</w:t>
      </w:r>
      <w:r w:rsidRPr="00D472EF">
        <w:t xml:space="preserve"> аспекты улучшения опустыненных Черных земель и Кизлярских пас</w:t>
      </w:r>
      <w:r w:rsidRPr="00D472EF">
        <w:t>т</w:t>
      </w:r>
      <w:r w:rsidRPr="00D472EF">
        <w:t>бищ/ И. Р. Гамидов,  С. А. Теймуров,  К. М. Ибрагимов [и др.]; Федер. агентство науч. орг.,  Рос. акад. с.-х. наук,  Дагест. науч.-исслед. ин</w:t>
      </w:r>
      <w:r w:rsidRPr="00D472EF">
        <w:noBreakHyphen/>
        <w:t>т сел. хоз-ва им. Ф. Г. Кисриева,  Дагест. гос. аграр. ун</w:t>
      </w:r>
      <w:r w:rsidRPr="00D472EF">
        <w:noBreakHyphen/>
        <w:t>т им. М. М. Джамбулатова,  Рос. акад. наук,  Дагест. науч. центр. –Махачкала: [Riso-Press],  2018. –226 с.: ил.,  цв. ил.; 21 см +Прил.: с. 201–223. –Библиогр.: с. 193–199 (84 назв.). (Шифр Г2018–969)</w:t>
      </w:r>
    </w:p>
    <w:p w:rsidR="00D472EF" w:rsidRPr="00D472EF" w:rsidRDefault="00D472EF" w:rsidP="00D472EF">
      <w:pPr>
        <w:pStyle w:val="a6"/>
      </w:pPr>
      <w:r w:rsidRPr="00D472EF">
        <w:t>Экземпляры: всего: 1 -102КХ(1)</w:t>
      </w:r>
    </w:p>
    <w:p w:rsidR="00D472EF" w:rsidRPr="00D472EF" w:rsidRDefault="00D472EF" w:rsidP="00D472EF">
      <w:pPr>
        <w:pStyle w:val="20"/>
      </w:pPr>
      <w:r w:rsidRPr="00D472EF">
        <w:rPr>
          <w:b/>
        </w:rPr>
        <w:t>10. Природообустройство</w:t>
      </w:r>
      <w:r w:rsidRPr="00D472EF">
        <w:t xml:space="preserve"> Полесья / Брест. гос. техн. ун</w:t>
      </w:r>
      <w:r w:rsidRPr="00D472EF">
        <w:noBreakHyphen/>
        <w:t>т,  Нац. ун</w:t>
      </w:r>
      <w:r w:rsidRPr="00D472EF">
        <w:noBreakHyphen/>
        <w:t>т водного хоз-ва и природ</w:t>
      </w:r>
      <w:r w:rsidRPr="00D472EF">
        <w:t>о</w:t>
      </w:r>
      <w:r w:rsidRPr="00D472EF">
        <w:t>пользования,  Всерос. науч.-исслед. ин</w:t>
      </w:r>
      <w:r w:rsidRPr="00D472EF">
        <w:noBreakHyphen/>
        <w:t>т гидротехники и мелиорации им. А. Н. Костякова,  Варш. ун</w:t>
      </w:r>
      <w:r w:rsidRPr="00D472EF">
        <w:noBreakHyphen/>
        <w:t>т естеств. наук; [сост.: Р. Н. Коптюк и др.; под общ. науч. ред.: Ю. А. Мажайского и др.]. –[Рязань] : [Мещерский филиал ВНИИГиМ им. А. Н. Костякова],  2017 –</w:t>
      </w:r>
    </w:p>
    <w:p w:rsidR="00D472EF" w:rsidRPr="00D472EF" w:rsidRDefault="00D472EF" w:rsidP="00D472EF">
      <w:pPr>
        <w:pStyle w:val="a6"/>
      </w:pPr>
      <w:r w:rsidRPr="00D472EF">
        <w:t>Кн. 2: Украинское Полесье, т. 2. -2018. -804 с.: ил. -Библиогр. в конце гл. -Алф. указ. авт.: с. 791-794. (Шифр Е2018-124/2/2)</w:t>
      </w:r>
    </w:p>
    <w:p w:rsidR="00D472EF" w:rsidRPr="00D472EF" w:rsidRDefault="00D472EF" w:rsidP="00D472EF">
      <w:pPr>
        <w:pStyle w:val="a6"/>
      </w:pPr>
      <w:r w:rsidRPr="00D472EF">
        <w:t>Экземпляры: всего: 1 -102КХ(1)</w:t>
      </w:r>
    </w:p>
    <w:p w:rsidR="00D472EF" w:rsidRPr="00D472EF" w:rsidRDefault="00D472EF" w:rsidP="00D472EF">
      <w:pPr>
        <w:pStyle w:val="20"/>
      </w:pPr>
      <w:r w:rsidRPr="00D472EF">
        <w:rPr>
          <w:b/>
        </w:rPr>
        <w:t xml:space="preserve">11. Пчелкин  В. В. </w:t>
      </w:r>
      <w:r w:rsidRPr="00D472EF">
        <w:t>Основы научной деятельности : учебное пособие по направлению 20.04.02 "Природообустройство и водопользование"/ В. В. Пчелкин,  Т. И. Сурикова,  К. С. Семенова; М-во сел. хоз-ва Рос. Федерации,  Рос. гос. аграр. ун</w:t>
      </w:r>
      <w:r w:rsidRPr="00D472EF">
        <w:noBreakHyphen/>
        <w:t>т –МСХА им. К. А. Тимирязева. –Москва: Спутник+,  2018. –172 с.: ил.; 21 см. –Библиогр.: с. 170 (16 назв.). (Шифр Г2018–971)</w:t>
      </w:r>
    </w:p>
    <w:p w:rsidR="00D472EF" w:rsidRPr="00D472EF" w:rsidRDefault="00D472EF" w:rsidP="00D472EF">
      <w:pPr>
        <w:pStyle w:val="a6"/>
      </w:pPr>
      <w:r w:rsidRPr="00D472EF">
        <w:t>Экземпляры: всего: 1 -102КХ(1)</w:t>
      </w:r>
    </w:p>
    <w:p w:rsidR="00D472EF" w:rsidRPr="00D472EF" w:rsidRDefault="00D472EF" w:rsidP="00D472EF">
      <w:pPr>
        <w:pStyle w:val="2"/>
      </w:pPr>
      <w:bookmarkStart w:id="6" w:name="_Toc533525762"/>
      <w:r w:rsidRPr="00D472EF">
        <w:t>Агрохимия</w:t>
      </w:r>
      <w:bookmarkEnd w:id="6"/>
    </w:p>
    <w:p w:rsidR="00D472EF" w:rsidRPr="00D472EF" w:rsidRDefault="00D472EF" w:rsidP="00D472EF">
      <w:pPr>
        <w:pStyle w:val="20"/>
      </w:pPr>
      <w:r w:rsidRPr="00D472EF">
        <w:rPr>
          <w:b/>
        </w:rPr>
        <w:t>12. Бюллетень</w:t>
      </w:r>
      <w:r w:rsidRPr="00D472EF">
        <w:t xml:space="preserve"> регуляторов роста растений и агрохимикатов,  прошедших регистрационные и</w:t>
      </w:r>
      <w:r w:rsidRPr="00D472EF">
        <w:t>с</w:t>
      </w:r>
      <w:r w:rsidRPr="00D472EF">
        <w:t>пытания в период с 2015–2017 гг./ [В. Г. Сычев,  О. А. Шаповал,  И. П. Можарова и др.; под ред. П. А. Чекмарева]; М-во сел. хоз-ва Рос. Федерации,  Всерос. науч.-исслед. ин</w:t>
      </w:r>
      <w:r w:rsidRPr="00D472EF">
        <w:noBreakHyphen/>
        <w:t>т агрохимии им. Д. Н. Пр</w:t>
      </w:r>
      <w:r w:rsidRPr="00D472EF">
        <w:t>я</w:t>
      </w:r>
      <w:r w:rsidRPr="00D472EF">
        <w:t>нишникова. –Москва: [Плодородие],  2018. –340 с.: табл.; 21 см. (Шифр Г2018–965)</w:t>
      </w:r>
    </w:p>
    <w:p w:rsidR="00D472EF" w:rsidRPr="00D472EF" w:rsidRDefault="00D472EF" w:rsidP="00D472EF">
      <w:pPr>
        <w:pStyle w:val="a6"/>
      </w:pPr>
      <w:r w:rsidRPr="00D472EF">
        <w:t>Экземпляры: всего: 1 -102КХ(1)</w:t>
      </w:r>
    </w:p>
    <w:p w:rsidR="00D472EF" w:rsidRPr="00D472EF" w:rsidRDefault="00D472EF" w:rsidP="00D472EF">
      <w:pPr>
        <w:pStyle w:val="20"/>
      </w:pPr>
      <w:r w:rsidRPr="00D472EF">
        <w:rPr>
          <w:b/>
        </w:rPr>
        <w:t>13. Руководство</w:t>
      </w:r>
      <w:r w:rsidRPr="00D472EF">
        <w:t xml:space="preserve"> по проведению регистрационных испытаний агрохимикатов в сельском хозя</w:t>
      </w:r>
      <w:r w:rsidRPr="00D472EF">
        <w:t>й</w:t>
      </w:r>
      <w:r w:rsidRPr="00D472EF">
        <w:t>стве/ [В. Г. Сычев,  О. А. Шаповал,  И. П. Можарова и др.; отв. за вып. Е. М. Купреев]; М-во сел. хоз-ва Рос. Федерации,  Всерос. науч.-исслед. ин</w:t>
      </w:r>
      <w:r w:rsidRPr="00D472EF">
        <w:noBreakHyphen/>
        <w:t>т агрохимии им. Д. Н. Прянишникова. –Москва: [Пл</w:t>
      </w:r>
      <w:r w:rsidRPr="00D472EF">
        <w:t>о</w:t>
      </w:r>
      <w:r w:rsidRPr="00D472EF">
        <w:t>дородие],  2018. –248 с.: табл.; 21 см +Прил.: с. 226–244. –Библиогр.: с. 224–225. –Перечень станда</w:t>
      </w:r>
      <w:r w:rsidRPr="00D472EF">
        <w:t>р</w:t>
      </w:r>
      <w:r w:rsidRPr="00D472EF">
        <w:t>тов по  с.-х. культурам: с. 230–237. (Шифр Г2018–966)</w:t>
      </w:r>
    </w:p>
    <w:p w:rsidR="00D472EF" w:rsidRPr="00D472EF" w:rsidRDefault="00D472EF" w:rsidP="00D472EF">
      <w:pPr>
        <w:pStyle w:val="a6"/>
      </w:pPr>
      <w:r w:rsidRPr="00D472EF">
        <w:t>Экземпляры: всего: 1 -102КХ(1)</w:t>
      </w:r>
    </w:p>
    <w:p w:rsidR="00D472EF" w:rsidRPr="00D472EF" w:rsidRDefault="00D472EF" w:rsidP="00D472EF">
      <w:pPr>
        <w:pStyle w:val="2"/>
      </w:pPr>
      <w:bookmarkStart w:id="7" w:name="_Toc533525763"/>
      <w:r w:rsidRPr="00D472EF">
        <w:t>Растениеводство</w:t>
      </w:r>
      <w:bookmarkEnd w:id="7"/>
    </w:p>
    <w:p w:rsidR="00D472EF" w:rsidRPr="00D472EF" w:rsidRDefault="00D472EF" w:rsidP="00D472EF">
      <w:pPr>
        <w:pStyle w:val="20"/>
      </w:pPr>
      <w:r w:rsidRPr="00D472EF">
        <w:rPr>
          <w:b/>
        </w:rPr>
        <w:t xml:space="preserve">14. Диев  М. М. </w:t>
      </w:r>
      <w:r w:rsidRPr="00D472EF">
        <w:t>Садовые папоротники/ М. М. Диев. –Москва: Товарищество науч. изданий КМК,  2018. –193 с.: цв. ил.; 25 см. –Библиогр.: с. 181. –Указ. рус. и лат. видовых назв.: с. 182–187. (Шифр Д2018–95)</w:t>
      </w:r>
    </w:p>
    <w:p w:rsidR="00D472EF" w:rsidRPr="00D472EF" w:rsidRDefault="00D472EF" w:rsidP="00D472EF">
      <w:pPr>
        <w:pStyle w:val="a6"/>
      </w:pPr>
      <w:r w:rsidRPr="00D472EF">
        <w:t>Экземпляры: всего: 1 -102КХ(1)</w:t>
      </w:r>
    </w:p>
    <w:p w:rsidR="00D472EF" w:rsidRPr="00D472EF" w:rsidRDefault="00D472EF" w:rsidP="00D472EF">
      <w:pPr>
        <w:pStyle w:val="20"/>
      </w:pPr>
      <w:r w:rsidRPr="00D472EF">
        <w:rPr>
          <w:b/>
        </w:rPr>
        <w:t xml:space="preserve">15. Доценко  К. А. </w:t>
      </w:r>
      <w:r w:rsidRPr="00D472EF">
        <w:t>Физиолого-биохимические основы минерального питания растений : учебное пособие/ К. А. Доценко,  Ю. П. Федулов; М-во сел. хоз-ва Рос. Федерации,  Куб. гос. аграр. ун</w:t>
      </w:r>
      <w:r w:rsidRPr="00D472EF">
        <w:noBreakHyphen/>
        <w:t>т им. И. Т. Трубилина. –Краснодар: КубГАУ,  2018. –95 с.: ил.; 21 см. –Библиогр.: с. 92–94 (25 назв.). (Шифр Г2018–961)</w:t>
      </w:r>
    </w:p>
    <w:p w:rsidR="00D472EF" w:rsidRPr="00D472EF" w:rsidRDefault="00D472EF" w:rsidP="00D472EF">
      <w:pPr>
        <w:pStyle w:val="a6"/>
      </w:pPr>
      <w:r w:rsidRPr="00D472EF">
        <w:t>Экземпляры: всего: 1 -102КХ(1)</w:t>
      </w:r>
    </w:p>
    <w:p w:rsidR="00D472EF" w:rsidRPr="00D472EF" w:rsidRDefault="00D472EF" w:rsidP="00D472EF">
      <w:pPr>
        <w:pStyle w:val="20"/>
      </w:pPr>
      <w:r w:rsidRPr="00D472EF">
        <w:rPr>
          <w:b/>
        </w:rPr>
        <w:t xml:space="preserve">16. Зармаев  А. А. </w:t>
      </w:r>
      <w:r w:rsidRPr="00D472EF">
        <w:t>Селекция,  генетика винограда и ампелография. От теории к практике/ А. А. Зармаев,  М. Н. Борисенко; Всерос. нац. науч.-исслед. ин</w:t>
      </w:r>
      <w:r w:rsidRPr="00D472EF">
        <w:noBreakHyphen/>
        <w:t>т виноградарства и виноделия "Магарач" РАН. –Симферополь: [Форма],  2018. –406 с.: ил.; 21 см +Прил.: с. 364–406. –Библиогр.: с. 218–222,  352–363 (174 назв.). (Шифр Г2018–973)</w:t>
      </w:r>
    </w:p>
    <w:p w:rsidR="00D472EF" w:rsidRPr="00D472EF" w:rsidRDefault="00D472EF" w:rsidP="00D472EF">
      <w:pPr>
        <w:pStyle w:val="a6"/>
      </w:pPr>
      <w:r w:rsidRPr="00D472EF">
        <w:t>Экземпляры: всего: 1 -102КХ(1)</w:t>
      </w:r>
    </w:p>
    <w:p w:rsidR="00D472EF" w:rsidRPr="00D472EF" w:rsidRDefault="00D472EF" w:rsidP="00D472EF">
      <w:pPr>
        <w:pStyle w:val="20"/>
      </w:pPr>
      <w:r w:rsidRPr="00D472EF">
        <w:rPr>
          <w:b/>
        </w:rPr>
        <w:t xml:space="preserve">17. Кочешкова  Т. В. </w:t>
      </w:r>
      <w:r w:rsidRPr="00D472EF">
        <w:t>Груша. каталог сортов в коллекции Ботанического сада МГУ/ Т. В. Коче</w:t>
      </w:r>
      <w:r w:rsidRPr="00D472EF">
        <w:t>ш</w:t>
      </w:r>
      <w:r w:rsidRPr="00D472EF">
        <w:t>кова; под ред. д-ра биол. наук  В. В. Чуба; Моск. гос. ун</w:t>
      </w:r>
      <w:r w:rsidRPr="00D472EF">
        <w:noBreakHyphen/>
        <w:t>т им. М. В. Ломоносова,  Биол. фак.,  Ботан. сад. –Москва: [Ториус],  2018. –95 с.: цв. ил.; 21 см. –Библиогр.: с. 93. (Шифр Г2018–957)</w:t>
      </w:r>
    </w:p>
    <w:p w:rsidR="00D472EF" w:rsidRPr="00D472EF" w:rsidRDefault="00D472EF" w:rsidP="00D472EF">
      <w:pPr>
        <w:pStyle w:val="a6"/>
      </w:pPr>
      <w:r w:rsidRPr="00D472EF">
        <w:t>Экземпляры: всего: 1 -102КХ(1)</w:t>
      </w:r>
    </w:p>
    <w:p w:rsidR="00D472EF" w:rsidRPr="00D472EF" w:rsidRDefault="00D472EF" w:rsidP="00D472EF">
      <w:pPr>
        <w:pStyle w:val="20"/>
      </w:pPr>
      <w:r w:rsidRPr="00D472EF">
        <w:rPr>
          <w:b/>
        </w:rPr>
        <w:t xml:space="preserve">18. Нагорный  В. Д. </w:t>
      </w:r>
      <w:r w:rsidRPr="00D472EF">
        <w:t>Соя: биология и агротехника =Soybean: biology and agrotechnology : мон</w:t>
      </w:r>
      <w:r w:rsidRPr="00D472EF">
        <w:t>о</w:t>
      </w:r>
      <w:r w:rsidRPr="00D472EF">
        <w:t>графия/ В. Д. Нагорный,  М. У. Ляшко. –Москва: Библио-Глобус,  2018. –417 с.: ил.,  [7] вкл. л. цв. ил.; 21 см. –Библиогр.: с. 346–416. (Шифр Г2018–974)</w:t>
      </w:r>
    </w:p>
    <w:p w:rsidR="00D472EF" w:rsidRPr="00D472EF" w:rsidRDefault="00D472EF" w:rsidP="00D472EF">
      <w:pPr>
        <w:pStyle w:val="a6"/>
      </w:pPr>
      <w:r w:rsidRPr="00D472EF">
        <w:t>Экземпляры: всего: 1 -102КХ(1)</w:t>
      </w:r>
    </w:p>
    <w:p w:rsidR="00D472EF" w:rsidRPr="00D472EF" w:rsidRDefault="00D472EF" w:rsidP="00D472EF">
      <w:pPr>
        <w:pStyle w:val="20"/>
      </w:pPr>
      <w:r w:rsidRPr="00D472EF">
        <w:rPr>
          <w:b/>
        </w:rPr>
        <w:lastRenderedPageBreak/>
        <w:t>19. Новосибирская</w:t>
      </w:r>
      <w:r w:rsidRPr="00D472EF">
        <w:t xml:space="preserve"> зональная плодово-ягодная опытная станция им. И. В. Мичурина (Бердск,  Новосиб. обл.). Отчет о научно-исследовательской работе "Усовершенствовать технологии воздел</w:t>
      </w:r>
      <w:r w:rsidRPr="00D472EF">
        <w:t>ы</w:t>
      </w:r>
      <w:r w:rsidRPr="00D472EF">
        <w:t>вания ягодных культур,  обеспечивающие урожай земляники 50–60 ц/га,  с себестоимостью одного килограмма 25–30 коп.,  смородины 40–50 ц/га,  малины 40–50 ц/га,  аронии черноплодной 60–70 ц/га,  облепихи 100–120 ц/га,  усовершенствовать технологию выращивания здорового чистосортн</w:t>
      </w:r>
      <w:r w:rsidRPr="00D472EF">
        <w:t>о</w:t>
      </w:r>
      <w:r w:rsidRPr="00D472EF">
        <w:t>го посадочного материала",  Раздел : Изучить влияние предпосадочного внесения удобрений на рост и плодоношение черной смородины в зависимости от сорта и площади питания/ Новосиб. зон. пл</w:t>
      </w:r>
      <w:r w:rsidRPr="00D472EF">
        <w:t>о</w:t>
      </w:r>
      <w:r w:rsidRPr="00D472EF">
        <w:t>дово-ягод. опыт. ст. им. И. В. Мичурина. –. –Бердск [Новосиб. обл.],  1979. –36 с.: табл.; 30 см. –Библиогр.: с. 32–36 (36 назв.). (Шифр Е2018–258)</w:t>
      </w:r>
    </w:p>
    <w:p w:rsidR="00D472EF" w:rsidRPr="00D472EF" w:rsidRDefault="00D472EF" w:rsidP="00D472EF">
      <w:pPr>
        <w:pStyle w:val="a6"/>
      </w:pPr>
      <w:r w:rsidRPr="00D472EF">
        <w:t>Экземпляры: всего: 1 -102КХ(1)</w:t>
      </w:r>
    </w:p>
    <w:p w:rsidR="00D472EF" w:rsidRPr="00D472EF" w:rsidRDefault="00D472EF" w:rsidP="00D472EF">
      <w:pPr>
        <w:pStyle w:val="20"/>
      </w:pPr>
      <w:r w:rsidRPr="00D472EF">
        <w:rPr>
          <w:b/>
        </w:rPr>
        <w:t>20. Новосибирская</w:t>
      </w:r>
      <w:r w:rsidRPr="00D472EF">
        <w:t xml:space="preserve"> зональная плодово-ягодная опытная станция им. И. В. Мичурина (Бердск,  Новосиб. обл.). Отчет о научно-исследовательской работе "Усовершенствовать технологию воздел</w:t>
      </w:r>
      <w:r w:rsidRPr="00D472EF">
        <w:t>ы</w:t>
      </w:r>
      <w:r w:rsidRPr="00D472EF">
        <w:t>вания ягодных культур,  обеспечивающую урожай земляники 50–60 ц/га,  с себестоимостью 1 кг 25–30 коп,  смородины 40–50 ц/га,  малины 40–50 ц/га,  аронии черноплодной 60–70 ц/га,  облепихи 100–120 ц/га. Усовершенствовать технологию выращивания чистосортного посадочного материала. Разработка технологии возделывания малины,  предусматривающей максимальную механизацию производственных процессов" : (заключительный отчет)/ Новосиб. зон. плодово-ягод. опыт. ст. им. И. В. Мичурина. –. –Бердск [Новосиб. обл.],  1980. –45 с.: табл.; 30 см. (Шифр Е2018–261)</w:t>
      </w:r>
    </w:p>
    <w:p w:rsidR="00D472EF" w:rsidRPr="00D472EF" w:rsidRDefault="00D472EF" w:rsidP="00D472EF">
      <w:pPr>
        <w:pStyle w:val="a6"/>
      </w:pPr>
      <w:r w:rsidRPr="00D472EF">
        <w:t>Экземпляры: всего: 1 -102КХ(1)</w:t>
      </w:r>
    </w:p>
    <w:p w:rsidR="006B1DF6" w:rsidRPr="006B1DF6" w:rsidRDefault="006B1DF6" w:rsidP="006B1DF6">
      <w:pPr>
        <w:pStyle w:val="20"/>
      </w:pPr>
      <w:r w:rsidRPr="006B1DF6">
        <w:rPr>
          <w:b/>
        </w:rPr>
        <w:t>21. Новосибирская зональная плодово-ягодная опытная станция им. И. В. Мичурина (Бердск,  Новосиб. обл.).</w:t>
      </w:r>
      <w:r w:rsidRPr="006B1DF6">
        <w:t xml:space="preserve"> Отчет о научно-исследовательской работе "Усовершенствовать технологии возделывания ягодных культур,  обеспечивающие урожай земляники 50–60 ц/га,  с себестоимостью одного килограмма 25–30 коп.,  смородины 40–50 ц/га,  малины 40–50 ц/га,  аронии черноплодной 60–70 ц/га,  облепихи 100–120 ц/га,  усовершенствовать технологию выращивания здорового чист</w:t>
      </w:r>
      <w:r w:rsidRPr="006B1DF6">
        <w:t>о</w:t>
      </w:r>
      <w:r w:rsidRPr="006B1DF6">
        <w:t>сортного посадочного материала. Изучить влияние предпосадочного внесения удобрений на рост и плодоношение черной смородины в зависимости от сорта и площади питания" : (заключительный отчет)/ Новосиб. зон. плодово-ягод. опыт. ст. им. И. В. Мичурина</w:t>
      </w:r>
    </w:p>
    <w:p w:rsidR="006B1DF6" w:rsidRPr="006B1DF6" w:rsidRDefault="006B1DF6" w:rsidP="006B1DF6">
      <w:pPr>
        <w:pStyle w:val="a6"/>
      </w:pPr>
      <w:r w:rsidRPr="006B1DF6">
        <w:t>Т. 2 : Изучить влияние органических, минеральных и органо-минеральных удобрений на рост и плодоношение черной смородины в зависимости от сорта. -. -Бердск [Новосиб. обл.], 1980. -46 с.: ил.; 30 см. -Библиогр.: с. 41-43 (40 назв.). (Шифр Е2018-260/2)</w:t>
      </w:r>
    </w:p>
    <w:p w:rsidR="006B1DF6" w:rsidRPr="006B1DF6" w:rsidRDefault="006B1DF6" w:rsidP="006B1DF6">
      <w:pPr>
        <w:pStyle w:val="a6"/>
      </w:pPr>
      <w:r w:rsidRPr="006B1DF6">
        <w:t>Экземпляры: всего: 1 -102КХ(1)</w:t>
      </w:r>
    </w:p>
    <w:p w:rsidR="006B1DF6" w:rsidRPr="006B1DF6" w:rsidRDefault="006B1DF6" w:rsidP="006B1DF6">
      <w:pPr>
        <w:pStyle w:val="20"/>
      </w:pPr>
      <w:r w:rsidRPr="006B1DF6">
        <w:rPr>
          <w:b/>
        </w:rPr>
        <w:t>22. Новосибирская</w:t>
      </w:r>
      <w:r w:rsidRPr="006B1DF6">
        <w:t xml:space="preserve"> плодово-ягодная опытная станция им. И. В. Мичурина (Бердск,  Новосиб. обл.). Краткий отчет о научно-исследовательской работе за 1979 год/ Новосиб. плодово-ягод. опыт. ст. им. И. В. Мичурина. –Бердск [Новосиб. обл.],  1979. –13 с.; 30 см. (Шифр Е2018–259)</w:t>
      </w:r>
    </w:p>
    <w:p w:rsidR="006B1DF6" w:rsidRPr="006B1DF6" w:rsidRDefault="006B1DF6" w:rsidP="006B1DF6">
      <w:pPr>
        <w:pStyle w:val="a6"/>
      </w:pPr>
      <w:r w:rsidRPr="006B1DF6">
        <w:t>Экземпляры: всего: 1 -102КХ(1)</w:t>
      </w:r>
    </w:p>
    <w:p w:rsidR="006B1DF6" w:rsidRPr="006B1DF6" w:rsidRDefault="006B1DF6" w:rsidP="006B1DF6">
      <w:pPr>
        <w:pStyle w:val="20"/>
      </w:pPr>
      <w:r w:rsidRPr="006B1DF6">
        <w:rPr>
          <w:b/>
        </w:rPr>
        <w:t>23. Новосибирская</w:t>
      </w:r>
      <w:r w:rsidRPr="006B1DF6">
        <w:t xml:space="preserve"> плодово-ягодная опытная станция им. И. В. Мичурина (Бердск,  Новосиб. обл.). Отчет о научно-исследовательской работе "Разработка агротехники получения не менее 400 тысяч штук с гектара высококачественной рассады земляники в условиях Новосибирской области" : (заключительный отчет)/ Новосиб. плодово-ягод. опыт. ст. им. И. В. Мичурина. –. –Бердск [Новосиб. обл.],  1980. –33 с.: табл.; 30 см. –Библиогр.: с. 33 (11 назв.). (Шифр Е2018–240)</w:t>
      </w:r>
    </w:p>
    <w:p w:rsidR="006B1DF6" w:rsidRPr="006B1DF6" w:rsidRDefault="006B1DF6" w:rsidP="006B1DF6">
      <w:pPr>
        <w:pStyle w:val="a6"/>
      </w:pPr>
      <w:r w:rsidRPr="006B1DF6">
        <w:t>Экземпляры: всего: 1 -102КХ(1)</w:t>
      </w:r>
    </w:p>
    <w:p w:rsidR="006B1DF6" w:rsidRPr="006B1DF6" w:rsidRDefault="006B1DF6" w:rsidP="006B1DF6">
      <w:pPr>
        <w:pStyle w:val="20"/>
      </w:pPr>
      <w:r w:rsidRPr="006B1DF6">
        <w:rPr>
          <w:b/>
        </w:rPr>
        <w:t>24. Новосибирская</w:t>
      </w:r>
      <w:r w:rsidRPr="006B1DF6">
        <w:t xml:space="preserve"> плодово-ягодная опытная станция им. И. В. Мичурина (Бердск,  Новосиб. обл.). Отчет о научно-исследовательской работе "Усовершенствовать технологии возделывания яго</w:t>
      </w:r>
      <w:r w:rsidRPr="006B1DF6">
        <w:t>д</w:t>
      </w:r>
      <w:r w:rsidRPr="006B1DF6">
        <w:t>ных культур,  обеспечивающие урожай земляники 50–60 ц/га,  с себестоимостью одного килограмма 25–30 коп.,  смородины 40–50 ц/га,  малины 40–50 ц/га,  аронии черноплодной 60–70 ц/га,  облепихи 100–120 ц/га,  усовершенствовать технологию выращивания здорового чистосортного посадочного материала",  Раздел : Изучить влияние органических,  минеральных и органо-минеральных удобр</w:t>
      </w:r>
      <w:r w:rsidRPr="006B1DF6">
        <w:t>е</w:t>
      </w:r>
      <w:r w:rsidRPr="006B1DF6">
        <w:t>ний на рост и плодоношение черной смородины в зависимости от сорта/ Новосиб. плодово-ягод. опыт. ст. им. И. В. Мичурина. –Бердск [Новосиб. обл.],  1978. –24 с.: ил.,  цв. ил.; 30 см +Прил.: с. 24. –Библиогр.: с. 20–22 (39 назв.). (Шифр Е2018–256)</w:t>
      </w:r>
    </w:p>
    <w:p w:rsidR="006B1DF6" w:rsidRPr="006B1DF6" w:rsidRDefault="006B1DF6" w:rsidP="006B1DF6">
      <w:pPr>
        <w:pStyle w:val="a6"/>
      </w:pPr>
      <w:r w:rsidRPr="006B1DF6">
        <w:t>Экземпляры: всего: 1 -102КХ(1)</w:t>
      </w:r>
    </w:p>
    <w:p w:rsidR="006B1DF6" w:rsidRPr="006B1DF6" w:rsidRDefault="006B1DF6" w:rsidP="006B1DF6">
      <w:pPr>
        <w:pStyle w:val="20"/>
      </w:pPr>
      <w:r w:rsidRPr="006B1DF6">
        <w:rPr>
          <w:b/>
        </w:rPr>
        <w:t>25. Новосибирская</w:t>
      </w:r>
      <w:r w:rsidRPr="006B1DF6">
        <w:t xml:space="preserve"> плодово-ягодная опытная станция им. И. В. Мичурина (Бердск,  Новосиб. обл.). Отчет о научно-исследовательской работе "Усовершенствовать технологии возделывания яго</w:t>
      </w:r>
      <w:r w:rsidRPr="006B1DF6">
        <w:t>д</w:t>
      </w:r>
      <w:r w:rsidRPr="006B1DF6">
        <w:t>ных культур,  обеспечивающие урожай земляники 50–60 ц/га,  с себестоимостью одного килограмма 25–30 коп.,  смородины 40–50 ц/га,  малины 40–50 ц/га,  аронии черноплодной 60–70 ц/га,  облепихи 100–120 ц/га,  усовершенствовать технологию выращивания здорового чистосортного посадочного материала",  Раздел : Разработка технологии возделывания малины,  предусматривающей макс</w:t>
      </w:r>
      <w:r w:rsidRPr="006B1DF6">
        <w:t>и</w:t>
      </w:r>
      <w:r w:rsidRPr="006B1DF6">
        <w:t>мальную механизацию производственных процессов/ Новосиб. плодово-ягод. опыт. ст. им. И. В. М</w:t>
      </w:r>
      <w:r w:rsidRPr="006B1DF6">
        <w:t>и</w:t>
      </w:r>
      <w:r w:rsidRPr="006B1DF6">
        <w:lastRenderedPageBreak/>
        <w:t>чурина. –. –Бердск [Новосиб. обл.],  1979. –41 с.: табл.; 30 см. –Библиогр.: с. 39–40 (12 назв.). (Шифр Е2018–257)</w:t>
      </w:r>
    </w:p>
    <w:p w:rsidR="006B1DF6" w:rsidRPr="006B1DF6" w:rsidRDefault="006B1DF6" w:rsidP="006B1DF6">
      <w:pPr>
        <w:pStyle w:val="a6"/>
      </w:pPr>
      <w:r w:rsidRPr="006B1DF6">
        <w:t>Экземпляры: всего: 1 -102КХ(1)</w:t>
      </w:r>
    </w:p>
    <w:p w:rsidR="006B1DF6" w:rsidRPr="006B1DF6" w:rsidRDefault="006B1DF6" w:rsidP="006B1DF6">
      <w:pPr>
        <w:pStyle w:val="20"/>
      </w:pPr>
      <w:r w:rsidRPr="006B1DF6">
        <w:rPr>
          <w:b/>
        </w:rPr>
        <w:t xml:space="preserve">26. Седельникова  Л. Л. </w:t>
      </w:r>
      <w:r w:rsidRPr="006B1DF6">
        <w:t>Кандык сибирский. Биология,  распространение,  использование =Erythronium sibiricum/ Л. Л. Седельникова; науч. ред. О. Ю. Васильева; Рос. акад. наук,  Сиб. отд-ние,  Центр. сиб. ботан. сад. –Новосибирск: Гео,  2018. –103 с.: ил.,  цв. ил.; 24 см. –Библиогр.: с. 92–102. (Шифр Д2018–94)</w:t>
      </w:r>
    </w:p>
    <w:p w:rsidR="006B1DF6" w:rsidRPr="006B1DF6" w:rsidRDefault="006B1DF6" w:rsidP="006B1DF6">
      <w:pPr>
        <w:pStyle w:val="a6"/>
      </w:pPr>
      <w:r w:rsidRPr="006B1DF6">
        <w:t>Экземпляры: всего: 1 -102КХ(1)</w:t>
      </w:r>
    </w:p>
    <w:p w:rsidR="006B1DF6" w:rsidRPr="006B1DF6" w:rsidRDefault="006B1DF6" w:rsidP="006B1DF6">
      <w:pPr>
        <w:pStyle w:val="20"/>
      </w:pPr>
      <w:r w:rsidRPr="006B1DF6">
        <w:rPr>
          <w:b/>
        </w:rPr>
        <w:t>27. Стратегия</w:t>
      </w:r>
      <w:r w:rsidRPr="006B1DF6">
        <w:t xml:space="preserve"> производства зернобобовых и крупяных культур на основе селекции,  семеново</w:t>
      </w:r>
      <w:r w:rsidRPr="006B1DF6">
        <w:t>д</w:t>
      </w:r>
      <w:r w:rsidRPr="006B1DF6">
        <w:t>ства и ресурсосберегающих технологий. Результаты выполнения Межведомственного координац</w:t>
      </w:r>
      <w:r w:rsidRPr="006B1DF6">
        <w:t>и</w:t>
      </w:r>
      <w:r w:rsidRPr="006B1DF6">
        <w:t>онного плана фундаментальных и приоритетных прикладных исследований по научному обеспеч</w:t>
      </w:r>
      <w:r w:rsidRPr="006B1DF6">
        <w:t>е</w:t>
      </w:r>
      <w:r w:rsidRPr="006B1DF6">
        <w:t>нию АПК РФ за 2016–2017 годы/ [В. И. Зотиков,  А. М. Задорин,  Н. В. Грядунова и др.]; Рос. акад. наук,  Федер. агентство науч. орг.,  Всерос. науч.-исслед. ин</w:t>
      </w:r>
      <w:r w:rsidRPr="006B1DF6">
        <w:noBreakHyphen/>
        <w:t>т зернобобовых и крупяных культур. –Орел: [ВНИИЗБК],  2018. –89 с.: ил.,  [2] вкл. л. цв. ил.; 21 см. –Библиогр.: с. 18–19. (Шифр Г2018–967)</w:t>
      </w:r>
    </w:p>
    <w:p w:rsidR="006B1DF6" w:rsidRPr="006B1DF6" w:rsidRDefault="006B1DF6" w:rsidP="006B1DF6">
      <w:pPr>
        <w:pStyle w:val="a6"/>
      </w:pPr>
      <w:r w:rsidRPr="006B1DF6">
        <w:t>Экземпляры: всего: 1 -102КХ(1)</w:t>
      </w:r>
    </w:p>
    <w:p w:rsidR="006B1DF6" w:rsidRPr="006B1DF6" w:rsidRDefault="006B1DF6" w:rsidP="006B1DF6">
      <w:pPr>
        <w:pStyle w:val="20"/>
      </w:pPr>
      <w:r w:rsidRPr="006B1DF6">
        <w:rPr>
          <w:b/>
        </w:rPr>
        <w:t xml:space="preserve">28. Тихонова  Е. Н. </w:t>
      </w:r>
      <w:r w:rsidRPr="006B1DF6">
        <w:t>Биоэкологические основы композиции с растениями : учебное пособие/ Е. Н. Тихонова,  Е. П. Хазова,  Т. А. Малинина; М-во образования и науки Рос. Федерации,  Воронеж. гос. лесотехн. ун</w:t>
      </w:r>
      <w:r w:rsidRPr="006B1DF6">
        <w:noBreakHyphen/>
        <w:t>т им. Г. Ф. Морозова. –Воронеж: [ВГЛТУ],  2018. –176 с.: ил.,  цв. ил.; 21 см +Прил.: с. 169–176. –Библиогр.: с. 166–167 (31 назв.). (Шифр Г2018–960)</w:t>
      </w:r>
    </w:p>
    <w:p w:rsidR="006B1DF6" w:rsidRPr="006B1DF6" w:rsidRDefault="006B1DF6" w:rsidP="006B1DF6">
      <w:pPr>
        <w:pStyle w:val="a6"/>
      </w:pPr>
      <w:r w:rsidRPr="006B1DF6">
        <w:t>Экземпляры: всего: 1 -102КХ(1)</w:t>
      </w:r>
    </w:p>
    <w:p w:rsidR="006B1DF6" w:rsidRPr="006B1DF6" w:rsidRDefault="006B1DF6" w:rsidP="006B1DF6">
      <w:pPr>
        <w:pStyle w:val="20"/>
      </w:pPr>
      <w:r w:rsidRPr="006B1DF6">
        <w:rPr>
          <w:b/>
        </w:rPr>
        <w:t xml:space="preserve">29. Чупина  М. П. </w:t>
      </w:r>
      <w:r w:rsidRPr="006B1DF6">
        <w:t>Возделывание и использование сильфии пронзеннолистной на корм и семена в Западной Сибири : (рекомендации)/ М. П. Чупина,  А. Ф. Степанов,  М. А. Клапотовский; М-во сел. хоз-ва Рос. Федерации,  М-во сел. хоз-ва и продовольствия Омской обл.,  Омский гос. аграр. ун</w:t>
      </w:r>
      <w:r w:rsidRPr="006B1DF6">
        <w:noBreakHyphen/>
        <w:t>т им. П. А. Столыпина. –Омск: [Макшеева  Е. А.],  2018. –35 с.: ил.; 21 см. –Библиогр.: с. 32–35 (53 назв.). (Шифр Г2018–954)</w:t>
      </w:r>
    </w:p>
    <w:p w:rsidR="006B1DF6" w:rsidRPr="006B1DF6" w:rsidRDefault="006B1DF6" w:rsidP="006B1DF6">
      <w:pPr>
        <w:pStyle w:val="a6"/>
      </w:pPr>
      <w:r w:rsidRPr="006B1DF6">
        <w:t>Экземпляры: всего: 1 -102КХ(1)</w:t>
      </w:r>
    </w:p>
    <w:p w:rsidR="006B1DF6" w:rsidRPr="006B1DF6" w:rsidRDefault="006B1DF6" w:rsidP="006B1DF6">
      <w:pPr>
        <w:pStyle w:val="2"/>
      </w:pPr>
      <w:bookmarkStart w:id="8" w:name="_Toc533525764"/>
      <w:r w:rsidRPr="006B1DF6">
        <w:t>Защита растений</w:t>
      </w:r>
      <w:bookmarkEnd w:id="8"/>
    </w:p>
    <w:p w:rsidR="006B1DF6" w:rsidRPr="006B1DF6" w:rsidRDefault="006B1DF6" w:rsidP="006B1DF6">
      <w:pPr>
        <w:pStyle w:val="20"/>
      </w:pPr>
      <w:r w:rsidRPr="006B1DF6">
        <w:rPr>
          <w:b/>
        </w:rPr>
        <w:t>30. Насекомые-вредители</w:t>
      </w:r>
      <w:r w:rsidRPr="006B1DF6">
        <w:t xml:space="preserve"> картофеля : мировые перспективы биологии и управления/ [Х. М. Альварес,  А. Алехин,  Г. В. Беньковская и др.; под ред. Ф. Джорданенго и др.; пер. с англ. под ред. Багрова  Р. А.]. –Москва: Товарищество науч. изданий КМК,  2018. –605 с.: ил.,  [8] вкл. л. цв. ил.; 25 см. –Библиогр. в конце гл. –Предм. указ.: с. 601–605. (Шифр Д2018–93 П46)</w:t>
      </w:r>
    </w:p>
    <w:p w:rsidR="006B1DF6" w:rsidRPr="006B1DF6" w:rsidRDefault="006B1DF6" w:rsidP="006B1DF6">
      <w:pPr>
        <w:pStyle w:val="a6"/>
      </w:pPr>
      <w:r w:rsidRPr="006B1DF6">
        <w:t>Экземпляры: всего: 1 -102СЗ(1)</w:t>
      </w:r>
    </w:p>
    <w:p w:rsidR="006B1DF6" w:rsidRPr="006B1DF6" w:rsidRDefault="006B1DF6" w:rsidP="006B1DF6">
      <w:pPr>
        <w:pStyle w:val="2"/>
      </w:pPr>
      <w:bookmarkStart w:id="9" w:name="_Toc533525765"/>
      <w:r w:rsidRPr="006B1DF6">
        <w:t>Животноводство</w:t>
      </w:r>
      <w:bookmarkEnd w:id="9"/>
    </w:p>
    <w:p w:rsidR="006B1DF6" w:rsidRPr="006B1DF6" w:rsidRDefault="006B1DF6" w:rsidP="006B1DF6">
      <w:pPr>
        <w:pStyle w:val="20"/>
      </w:pPr>
      <w:r w:rsidRPr="006B1DF6">
        <w:rPr>
          <w:b/>
        </w:rPr>
        <w:t>31. Аборигенное</w:t>
      </w:r>
      <w:r w:rsidRPr="006B1DF6">
        <w:t xml:space="preserve"> коневодство России: история,  современность,  перспективы : сборник научных трудов по материалам II Всероссийской научно-практической конференции с международным уч</w:t>
      </w:r>
      <w:r w:rsidRPr="006B1DF6">
        <w:t>а</w:t>
      </w:r>
      <w:r w:rsidRPr="006B1DF6">
        <w:t>стием,  22 июня 2018 г.,  г. Мезень/ Федер. агентство науч. орг.,  Федер. исслед. центр комплекс. из</w:t>
      </w:r>
      <w:r w:rsidRPr="006B1DF6">
        <w:t>у</w:t>
      </w:r>
      <w:r w:rsidRPr="006B1DF6">
        <w:t>чения Арктики ими. Н. П. Лаверова. Примор. фил. –Арханг. науч.-исслед. ин</w:t>
      </w:r>
      <w:r w:rsidRPr="006B1DF6">
        <w:noBreakHyphen/>
        <w:t>т сел. хоз-ва; [отв. за вып. И. Б. Юрьева]. –Архангельск: [ФИЦКИА РАН],  2018. –200 с.: ил.,  цв. ил.; 20 см. –Часть текста на англ. яз. –Библиогр. в конце докл. (Шифр Г2018–962)</w:t>
      </w:r>
    </w:p>
    <w:p w:rsidR="006B1DF6" w:rsidRPr="006B1DF6" w:rsidRDefault="006B1DF6" w:rsidP="006B1DF6">
      <w:pPr>
        <w:pStyle w:val="a6"/>
      </w:pPr>
      <w:r w:rsidRPr="006B1DF6">
        <w:t>Экземпляры: всего: 1 -102КХ(1)</w:t>
      </w:r>
    </w:p>
    <w:p w:rsidR="006B1DF6" w:rsidRPr="006B1DF6" w:rsidRDefault="006B1DF6" w:rsidP="006B1DF6">
      <w:pPr>
        <w:pStyle w:val="20"/>
      </w:pPr>
      <w:r w:rsidRPr="006B1DF6">
        <w:rPr>
          <w:b/>
        </w:rPr>
        <w:t>32. Ежегодник</w:t>
      </w:r>
      <w:r w:rsidRPr="006B1DF6">
        <w:t xml:space="preserve"> по племенной работе в молочном скотоводстве в хозяйствах Российской Федер</w:t>
      </w:r>
      <w:r w:rsidRPr="006B1DF6">
        <w:t>а</w:t>
      </w:r>
      <w:r w:rsidRPr="006B1DF6">
        <w:t>ции. (2017 год)/ М-во сел. хоз-ва Рос. Федерации,  Департамент животноводства и плем. дела,  Вс</w:t>
      </w:r>
      <w:r w:rsidRPr="006B1DF6">
        <w:t>е</w:t>
      </w:r>
      <w:r w:rsidRPr="006B1DF6">
        <w:t>рос. науч.-исслед. ин</w:t>
      </w:r>
      <w:r w:rsidRPr="006B1DF6">
        <w:noBreakHyphen/>
        <w:t>т плем. дела,  Головной информ.-селекц. центр в животноводстве России; [сост.: Г. И. Шичкин и др.; ред. Т. А. Мороз; рук. работы: И. М. Дунин,  Р. А. Амерханов]. –Москва; [Лесные Поляны (Моск. обл.)]: Изд-во ВНИИплем,  2018. –274 с.: табл.; 29 см. (Шифр Е2018–251)</w:t>
      </w:r>
    </w:p>
    <w:p w:rsidR="006B1DF6" w:rsidRPr="006B1DF6" w:rsidRDefault="006B1DF6" w:rsidP="006B1DF6">
      <w:pPr>
        <w:pStyle w:val="a6"/>
      </w:pPr>
      <w:r w:rsidRPr="006B1DF6">
        <w:t>Экземпляры: всего: 1 -102КХ(1)</w:t>
      </w:r>
    </w:p>
    <w:p w:rsidR="006B1DF6" w:rsidRPr="006B1DF6" w:rsidRDefault="006B1DF6" w:rsidP="006B1DF6">
      <w:pPr>
        <w:pStyle w:val="20"/>
      </w:pPr>
      <w:r w:rsidRPr="006B1DF6">
        <w:rPr>
          <w:b/>
        </w:rPr>
        <w:t>33. Ежегодник</w:t>
      </w:r>
      <w:r w:rsidRPr="006B1DF6">
        <w:t xml:space="preserve"> по племенной работе в овцеводстве и козоводстве в хозяйствах Российской Фед</w:t>
      </w:r>
      <w:r w:rsidRPr="006B1DF6">
        <w:t>е</w:t>
      </w:r>
      <w:r w:rsidRPr="006B1DF6">
        <w:t>рации. (2017 год)/ М-во сел. хоз-ва Рос. Федерации,  Департамент животноводства и плем. дела,  Всерос. науч.-исслед. ин</w:t>
      </w:r>
      <w:r w:rsidRPr="006B1DF6">
        <w:noBreakHyphen/>
        <w:t>т плем. дела,  Головной информ.-селекц. центр в животноводстве России; [сост.: Г. Ф. Сафина и др.; ред. Т. А. Мороз; рук. работы: И. М. Дунин,  Р. А. Амерханов]. –Москва; [Лесные Поляны (Моск. обл.)]: Изд-во ВНИИплем,  2018. –351 с.: табл.; 29 см. (Шифр Е2018–253)</w:t>
      </w:r>
    </w:p>
    <w:p w:rsidR="006B1DF6" w:rsidRPr="006B1DF6" w:rsidRDefault="006B1DF6" w:rsidP="006B1DF6">
      <w:pPr>
        <w:pStyle w:val="a6"/>
      </w:pPr>
      <w:r w:rsidRPr="006B1DF6">
        <w:t>Экземпляры: всего: 1 -102КХ(1)</w:t>
      </w:r>
    </w:p>
    <w:p w:rsidR="006B1DF6" w:rsidRPr="006B1DF6" w:rsidRDefault="006B1DF6" w:rsidP="006B1DF6">
      <w:pPr>
        <w:pStyle w:val="20"/>
      </w:pPr>
      <w:r w:rsidRPr="006B1DF6">
        <w:rPr>
          <w:b/>
        </w:rPr>
        <w:t>34. Ежегодник</w:t>
      </w:r>
      <w:r w:rsidRPr="006B1DF6">
        <w:t xml:space="preserve"> по племенной работе в свиноводстве в хозяйствах Российской Федерации. (2017 год)/ М-во сел. хоз-ва Рос. Федерации,  Департамент животноводства и плем. дела,  Всерос. науч.-исслед. ин</w:t>
      </w:r>
      <w:r w:rsidRPr="006B1DF6">
        <w:noBreakHyphen/>
        <w:t>т плем. дела,  Головной информ.-селекц. центр в животноводстве России; [сост.: Г. Ф. С</w:t>
      </w:r>
      <w:r w:rsidRPr="006B1DF6">
        <w:t>а</w:t>
      </w:r>
      <w:r w:rsidRPr="006B1DF6">
        <w:lastRenderedPageBreak/>
        <w:t>фина и др.; ред. Т. А. Мороз; рук. работы: И. М. Дунин,  Р. А. Амерханов]. –Москва; [Лесные Поляны (Моск. обл.)]: Изд-во ВНИИплем,  2018. –188 с.: ил.; 29 см. (Шифр Е2018–254)</w:t>
      </w:r>
    </w:p>
    <w:p w:rsidR="006B1DF6" w:rsidRPr="006B1DF6" w:rsidRDefault="006B1DF6" w:rsidP="006B1DF6">
      <w:pPr>
        <w:pStyle w:val="a6"/>
      </w:pPr>
      <w:r w:rsidRPr="006B1DF6">
        <w:t>Экземпляры: всего: 1 -102КХ(1)</w:t>
      </w:r>
    </w:p>
    <w:p w:rsidR="006B1DF6" w:rsidRPr="006B1DF6" w:rsidRDefault="006B1DF6" w:rsidP="006B1DF6">
      <w:pPr>
        <w:pStyle w:val="20"/>
      </w:pPr>
      <w:r w:rsidRPr="006B1DF6">
        <w:rPr>
          <w:b/>
        </w:rPr>
        <w:t>35. Каталог</w:t>
      </w:r>
      <w:r w:rsidRPr="006B1DF6">
        <w:t xml:space="preserve"> быков-производителей молочных и молочно-мясных пород,  оцененных по качеству потомства в 2018 году/ М-во сел. хоз-ва Рос. Федерации,  Департамент животноводства и плем. дела,  Всерос. науч.-исслед. ин</w:t>
      </w:r>
      <w:r w:rsidRPr="006B1DF6">
        <w:noBreakHyphen/>
        <w:t>т плем. дела,  Головной информ.-селекц. центр в животноводстве России; [сост.: Г. Ф. Сафина и др.; ред. Т. А. Мороз; рук. работы: И. М. Дунин,  Р. А. Амерханов]. –Москва; [Лесные Поляны (Моск. обл.)]: Изд-во ВНИИплем,  2018. –112 с.: табл.; 29 см +Прил.: с. 94–111. (Шифр Е2018–252)</w:t>
      </w:r>
    </w:p>
    <w:p w:rsidR="006B1DF6" w:rsidRPr="006B1DF6" w:rsidRDefault="006B1DF6" w:rsidP="006B1DF6">
      <w:pPr>
        <w:pStyle w:val="a6"/>
      </w:pPr>
      <w:r w:rsidRPr="006B1DF6">
        <w:t>Экземпляры: всего: 1 -102КХ(1)</w:t>
      </w:r>
    </w:p>
    <w:p w:rsidR="006B1DF6" w:rsidRPr="006B1DF6" w:rsidRDefault="006B1DF6" w:rsidP="006B1DF6">
      <w:pPr>
        <w:pStyle w:val="20"/>
      </w:pPr>
      <w:r w:rsidRPr="006B1DF6">
        <w:rPr>
          <w:b/>
        </w:rPr>
        <w:t xml:space="preserve">36. Максимова  Л. Р. </w:t>
      </w:r>
      <w:r w:rsidRPr="006B1DF6">
        <w:t>Использование иммуногенетических маркеров в селекции айрширского скота Карелии : монография/ Л. Р. Максимова,  Л. П. Шульга; Федер. агентство науч. орг.,  Кар. гос. с.-х. опыт. ст. –Петрозаводск: [Марков  Н. А.],  2017. –75 с.: ил.; 21 см. –Библиогр.: с. 64–74 (123 назв.). (Шифр Г2018–956)</w:t>
      </w:r>
    </w:p>
    <w:p w:rsidR="006B1DF6" w:rsidRPr="006B1DF6" w:rsidRDefault="006B1DF6" w:rsidP="006B1DF6">
      <w:pPr>
        <w:pStyle w:val="a6"/>
      </w:pPr>
      <w:r w:rsidRPr="006B1DF6">
        <w:t>Экземпляры: всего: 1 -102КХ(1)</w:t>
      </w:r>
    </w:p>
    <w:p w:rsidR="006B1DF6" w:rsidRPr="006B1DF6" w:rsidRDefault="006B1DF6" w:rsidP="006B1DF6">
      <w:pPr>
        <w:pStyle w:val="20"/>
      </w:pPr>
      <w:r w:rsidRPr="006B1DF6">
        <w:rPr>
          <w:b/>
        </w:rPr>
        <w:t>37. Племенная</w:t>
      </w:r>
      <w:r w:rsidRPr="006B1DF6">
        <w:t xml:space="preserve"> работа в животноводстве Московской области и  г. Москвы : [сборник]/ М-во сел. хоз-ва и продовольствия Моск. обл.,  ОАО "Московское" по плем. работе",  Некоммер. партнерство "Мосплем"; [ред.: И. Н. Жаров и др.; под рук. И. Н. Жарова]. –Москва: "Московское" по племенной работе,  2018. –88 с.: табл.; 21 см. –Библиогр.: с. 88 (13 назв.). (Шифр Г2018–970)</w:t>
      </w:r>
    </w:p>
    <w:p w:rsidR="006B1DF6" w:rsidRPr="006B1DF6" w:rsidRDefault="006B1DF6" w:rsidP="006B1DF6">
      <w:pPr>
        <w:pStyle w:val="a6"/>
      </w:pPr>
      <w:r w:rsidRPr="006B1DF6">
        <w:t>Экземпляры: всего: 1 -102КХ(1)</w:t>
      </w:r>
    </w:p>
    <w:p w:rsidR="006B1DF6" w:rsidRPr="006B1DF6" w:rsidRDefault="006B1DF6" w:rsidP="006B1DF6">
      <w:pPr>
        <w:pStyle w:val="20"/>
      </w:pPr>
      <w:r w:rsidRPr="006B1DF6">
        <w:rPr>
          <w:b/>
        </w:rPr>
        <w:t>38. Повышение</w:t>
      </w:r>
      <w:r w:rsidRPr="006B1DF6">
        <w:t xml:space="preserve"> эффективности селекционно-племенной работы в скотоводстве с использован</w:t>
      </w:r>
      <w:r w:rsidRPr="006B1DF6">
        <w:t>и</w:t>
      </w:r>
      <w:r w:rsidRPr="006B1DF6">
        <w:t>ем генетико-статистического анализа : монография/ [Р. Ш. Салбырын,  С. Д. Монгуш,  Ч. М. Хому</w:t>
      </w:r>
      <w:r w:rsidRPr="006B1DF6">
        <w:t>ш</w:t>
      </w:r>
      <w:r w:rsidRPr="006B1DF6">
        <w:t>ку,  С. Х. Биче-оол]; Тув. гос. ун</w:t>
      </w:r>
      <w:r w:rsidRPr="006B1DF6">
        <w:noBreakHyphen/>
        <w:t>т. –Кызыл: [Изд-во ТувГУ],  2017. –150 с.: ил.; 24 см +Прил.: с. 140–150. –Библиогр.: с. 130–139 (147 назв.). (Шифр Д2018–91)</w:t>
      </w:r>
    </w:p>
    <w:p w:rsidR="006B1DF6" w:rsidRPr="006B1DF6" w:rsidRDefault="006B1DF6" w:rsidP="006B1DF6">
      <w:pPr>
        <w:pStyle w:val="a6"/>
      </w:pPr>
      <w:r w:rsidRPr="006B1DF6">
        <w:t>Экземпляры: всего: 1 -102КХ(1)</w:t>
      </w:r>
    </w:p>
    <w:p w:rsidR="006B1DF6" w:rsidRPr="006B1DF6" w:rsidRDefault="006B1DF6" w:rsidP="006B1DF6">
      <w:pPr>
        <w:pStyle w:val="2"/>
      </w:pPr>
      <w:bookmarkStart w:id="10" w:name="_Toc533525766"/>
      <w:r w:rsidRPr="006B1DF6">
        <w:t>Ветеринария</w:t>
      </w:r>
      <w:bookmarkEnd w:id="10"/>
    </w:p>
    <w:p w:rsidR="006B1DF6" w:rsidRPr="006B1DF6" w:rsidRDefault="006B1DF6" w:rsidP="006B1DF6">
      <w:pPr>
        <w:pStyle w:val="20"/>
      </w:pPr>
      <w:r w:rsidRPr="006B1DF6">
        <w:rPr>
          <w:b/>
        </w:rPr>
        <w:t>39. Актуальные</w:t>
      </w:r>
      <w:r w:rsidRPr="006B1DF6">
        <w:t xml:space="preserve"> проблемы и методические подходы к диагностике,  лечению и профилактике болезней животных : материалы международной научно-практической конференции,  8 февраля 2018 года/ М-во сел. хоз-ва Рос. Федерации,  Департамент науч.-технол. политики и образования,  Дон. гос. аграр. ун</w:t>
      </w:r>
      <w:r w:rsidRPr="006B1DF6">
        <w:noBreakHyphen/>
        <w:t>т; [редкол.: А. И. Клименко (пред.) и др.]. –Персиановский (Рост. обл.): [ДонГАУ],  2018. –178 с.: ил.; 21 см. –Библиогр. в конце докл. (Шифр Г2018–963)</w:t>
      </w:r>
    </w:p>
    <w:p w:rsidR="006B1DF6" w:rsidRPr="006B1DF6" w:rsidRDefault="006B1DF6" w:rsidP="006B1DF6">
      <w:pPr>
        <w:pStyle w:val="a6"/>
      </w:pPr>
      <w:r w:rsidRPr="006B1DF6">
        <w:t>Экземпляры: всего: 1 -102КХ(1)</w:t>
      </w:r>
    </w:p>
    <w:p w:rsidR="006B1DF6" w:rsidRPr="006B1DF6" w:rsidRDefault="006B1DF6" w:rsidP="006B1DF6">
      <w:pPr>
        <w:pStyle w:val="20"/>
      </w:pPr>
      <w:r w:rsidRPr="006B1DF6">
        <w:rPr>
          <w:b/>
        </w:rPr>
        <w:t xml:space="preserve">40. Бабичев  Н. В. </w:t>
      </w:r>
      <w:r w:rsidRPr="006B1DF6">
        <w:t>Ветеринарная терминология (основы ветеринарно-медицинской терминол</w:t>
      </w:r>
      <w:r w:rsidRPr="006B1DF6">
        <w:t>о</w:t>
      </w:r>
      <w:r w:rsidRPr="006B1DF6">
        <w:t>гии и введение в научную номенклатуру) : учебно-методическое пособие для 1-го курса очной фо</w:t>
      </w:r>
      <w:r w:rsidRPr="006B1DF6">
        <w:t>р</w:t>
      </w:r>
      <w:r w:rsidRPr="006B1DF6">
        <w:t>мы обучения по специальности "Ветеринария"/ Н. В. Бабичев. –Москва: [ЗооВетКнига],  2018. –150 с.; 21 см. –Библиогр.: с. 149 (9 назв.). (Шифр Г2018–959)</w:t>
      </w:r>
    </w:p>
    <w:p w:rsidR="006B1DF6" w:rsidRPr="006B1DF6" w:rsidRDefault="006B1DF6" w:rsidP="006B1DF6">
      <w:pPr>
        <w:pStyle w:val="a6"/>
      </w:pPr>
      <w:r w:rsidRPr="006B1DF6">
        <w:t>Экземпляры: всего: 1 -102КХ(1)</w:t>
      </w:r>
    </w:p>
    <w:p w:rsidR="00587CDF" w:rsidRPr="00587CDF" w:rsidRDefault="00587CDF" w:rsidP="00587CDF">
      <w:pPr>
        <w:pStyle w:val="2"/>
      </w:pPr>
      <w:bookmarkStart w:id="11" w:name="_Toc533525767"/>
      <w:r w:rsidRPr="00587CDF">
        <w:t>Механизация и электрификация сельского хозяйства</w:t>
      </w:r>
      <w:bookmarkEnd w:id="11"/>
    </w:p>
    <w:p w:rsidR="00587CDF" w:rsidRPr="00587CDF" w:rsidRDefault="00587CDF" w:rsidP="00587CDF">
      <w:pPr>
        <w:pStyle w:val="20"/>
      </w:pPr>
      <w:r w:rsidRPr="00587CDF">
        <w:rPr>
          <w:b/>
        </w:rPr>
        <w:t xml:space="preserve">41. Трубилин  Е. И. </w:t>
      </w:r>
      <w:r w:rsidRPr="00587CDF">
        <w:t>Машины послеуборочной обработки зерна и семян : учебное пособие/ Е. И. Трубилин,  А. И. Тлишев,  А. Э. Богус; М-во сел. хоз-ва Рос. Федерации,  Куб. гос. аграр. ун</w:t>
      </w:r>
      <w:r w:rsidRPr="00587CDF">
        <w:noBreakHyphen/>
        <w:t>т им. И. Т. Трубилина. –Краснодар: КубГАУ,  2018. –107 с.: ил.; 21 см +Прил.: с. 100–105. –Библиогр.: с. 99 (9 назв.). (Шифр Г2018–958)</w:t>
      </w:r>
    </w:p>
    <w:p w:rsidR="00587CDF" w:rsidRPr="00587CDF" w:rsidRDefault="00587CDF" w:rsidP="00587CDF">
      <w:pPr>
        <w:pStyle w:val="a6"/>
      </w:pPr>
      <w:r w:rsidRPr="00587CDF">
        <w:t>Экземпляры: всего: 1 -102КХ(1)</w:t>
      </w:r>
    </w:p>
    <w:p w:rsidR="00587CDF" w:rsidRPr="00587CDF" w:rsidRDefault="00587CDF" w:rsidP="00587CDF">
      <w:pPr>
        <w:pStyle w:val="20"/>
      </w:pPr>
      <w:r w:rsidRPr="00587CDF">
        <w:rPr>
          <w:b/>
        </w:rPr>
        <w:t xml:space="preserve">42. Чаткин  М. Н. </w:t>
      </w:r>
      <w:r w:rsidRPr="00587CDF">
        <w:t>Повышение эффективности функционирования почвообрабатывающих ко</w:t>
      </w:r>
      <w:r w:rsidRPr="00587CDF">
        <w:t>м</w:t>
      </w:r>
      <w:r w:rsidRPr="00587CDF">
        <w:t>бинированных машин и агрегатов : монография/ М. Н. Чаткин,  С. Е. Федоров; М-во образования и науки Рос. Федерации,  Нац. исслед. Морд. гос. ун</w:t>
      </w:r>
      <w:r w:rsidRPr="00587CDF">
        <w:noBreakHyphen/>
        <w:t>т им. Н. П. Огарева. –Саранск; [Рузаевка]: [Руз</w:t>
      </w:r>
      <w:r w:rsidRPr="00587CDF">
        <w:t>а</w:t>
      </w:r>
      <w:r w:rsidRPr="00587CDF">
        <w:t>евский печатник],  2018. –108 с.: ил.,  цв. ил.; 20 см. –Библиогр.: с. 98–106 (128 назв.). (Шифр Г2018–955)</w:t>
      </w:r>
    </w:p>
    <w:p w:rsidR="00587CDF" w:rsidRPr="00587CDF" w:rsidRDefault="00587CDF" w:rsidP="00587CDF">
      <w:pPr>
        <w:pStyle w:val="a6"/>
      </w:pPr>
      <w:r w:rsidRPr="00587CDF">
        <w:t>Экземпляры: всего: 1 -102КХ(1)</w:t>
      </w:r>
    </w:p>
    <w:p w:rsidR="00587CDF" w:rsidRPr="00587CDF" w:rsidRDefault="00587CDF" w:rsidP="00587CDF">
      <w:pPr>
        <w:pStyle w:val="1"/>
      </w:pPr>
      <w:bookmarkStart w:id="12" w:name="_Toc533525768"/>
      <w:r w:rsidRPr="00587CDF">
        <w:t>Лесное хозяйство</w:t>
      </w:r>
      <w:bookmarkEnd w:id="12"/>
    </w:p>
    <w:p w:rsidR="00587CDF" w:rsidRPr="00587CDF" w:rsidRDefault="00587CDF" w:rsidP="00587CDF">
      <w:pPr>
        <w:pStyle w:val="20"/>
      </w:pPr>
      <w:r w:rsidRPr="00587CDF">
        <w:rPr>
          <w:b/>
        </w:rPr>
        <w:t xml:space="preserve">43. Валягина-Малютина  Е. Т. </w:t>
      </w:r>
      <w:r w:rsidRPr="00587CDF">
        <w:t>Ивы России : иллюстрированный определитель/ Е. Т. Валягина-Малютина; под ред. Л. И. Крупкиной. –Москва: Товарищество науч. изданий КМК,  2018. –371 с.: ил.; 25 см +Прил.: с. 368–370. –(Определители по флоре и фауне России; вып. 12). –Библиогр.: с. 346–354. –Указ.: с. 355–367. (Шифр Д2018–90)</w:t>
      </w:r>
    </w:p>
    <w:p w:rsidR="00587CDF" w:rsidRPr="00587CDF" w:rsidRDefault="00587CDF" w:rsidP="00587CDF">
      <w:pPr>
        <w:pStyle w:val="a6"/>
      </w:pPr>
      <w:r w:rsidRPr="00587CDF">
        <w:t>Экземпляры: всего: 1 -102КХ(1)</w:t>
      </w:r>
    </w:p>
    <w:p w:rsidR="00587CDF" w:rsidRPr="00587CDF" w:rsidRDefault="00587CDF" w:rsidP="00587CDF">
      <w:pPr>
        <w:pStyle w:val="1"/>
      </w:pPr>
      <w:bookmarkStart w:id="13" w:name="_Toc533525769"/>
      <w:r w:rsidRPr="00587CDF">
        <w:lastRenderedPageBreak/>
        <w:t>Рыбное хозяйство</w:t>
      </w:r>
      <w:bookmarkEnd w:id="13"/>
    </w:p>
    <w:p w:rsidR="00587CDF" w:rsidRPr="00587CDF" w:rsidRDefault="00587CDF" w:rsidP="00587CDF">
      <w:pPr>
        <w:pStyle w:val="20"/>
      </w:pPr>
      <w:r w:rsidRPr="00587CDF">
        <w:rPr>
          <w:b/>
        </w:rPr>
        <w:t>44. Аквакультура</w:t>
      </w:r>
      <w:r w:rsidRPr="00587CDF">
        <w:t xml:space="preserve"> осетровых рыб: проблемы и перспективы : сборник статей Международной научно-практической конференции,  10–12 октября 2017 г.,  г. Астрахань/ Астрах. гос. ун</w:t>
      </w:r>
      <w:r w:rsidRPr="00587CDF">
        <w:noBreakHyphen/>
        <w:t>т,  Дагест. гос. ун</w:t>
      </w:r>
      <w:r w:rsidRPr="00587CDF">
        <w:noBreakHyphen/>
        <w:t>т,  Прикасп. ин</w:t>
      </w:r>
      <w:r w:rsidRPr="00587CDF">
        <w:noBreakHyphen/>
        <w:t>т биол. ресурсов,  Каз. науч.-исслед. ин</w:t>
      </w:r>
      <w:r w:rsidRPr="00587CDF">
        <w:noBreakHyphen/>
        <w:t>т рыб. хоз-ва; [редкол. : Л. М. Васил</w:t>
      </w:r>
      <w:r w:rsidRPr="00587CDF">
        <w:t>ь</w:t>
      </w:r>
      <w:r w:rsidRPr="00587CDF">
        <w:t>ева (отв. ред.) и др.]. –Астрахань: Изд. дом "Астраханский университет",  2017. –202 с.: ил.; 21 см. –Рез. докл. на англ. яз. –Библиогр. в конце докл. (Шифр Г2018–964)</w:t>
      </w:r>
    </w:p>
    <w:p w:rsidR="00587CDF" w:rsidRPr="00587CDF" w:rsidRDefault="00587CDF" w:rsidP="00587CDF">
      <w:pPr>
        <w:pStyle w:val="a6"/>
      </w:pPr>
      <w:r w:rsidRPr="00587CDF">
        <w:t>Экземпляры: всего: 1 -102КХ(1)</w:t>
      </w:r>
    </w:p>
    <w:p w:rsidR="00587CDF" w:rsidRPr="00587CDF" w:rsidRDefault="00587CDF" w:rsidP="00587CDF">
      <w:pPr>
        <w:pStyle w:val="1"/>
      </w:pPr>
      <w:bookmarkStart w:id="14" w:name="_Toc533525770"/>
      <w:r w:rsidRPr="00587CDF">
        <w:t>Биологические науки</w:t>
      </w:r>
      <w:bookmarkEnd w:id="14"/>
    </w:p>
    <w:p w:rsidR="00587CDF" w:rsidRPr="00587CDF" w:rsidRDefault="00587CDF" w:rsidP="00587CDF">
      <w:pPr>
        <w:pStyle w:val="20"/>
      </w:pPr>
      <w:r w:rsidRPr="00587CDF">
        <w:rPr>
          <w:b/>
        </w:rPr>
        <w:t>45. Микробные</w:t>
      </w:r>
      <w:r w:rsidRPr="00587CDF">
        <w:t xml:space="preserve"> сообщества в эволюции биосферы с древнейших времен до наших дней : [мат</w:t>
      </w:r>
      <w:r w:rsidRPr="00587CDF">
        <w:t>е</w:t>
      </w:r>
      <w:r w:rsidRPr="00587CDF">
        <w:t>риалы конференции "Микробные сообщества в эволюции биосферы с древнейших времен до наших дней",  посвященной памяти  Г. А. Заварзина]/ Рос. акад. наук,  Науч. совет по проблемам палеоби</w:t>
      </w:r>
      <w:r w:rsidRPr="00587CDF">
        <w:t>о</w:t>
      </w:r>
      <w:r w:rsidRPr="00587CDF">
        <w:t>логии и эволюции орган. мира,  Науч. совет по биологии развития,  Палеонтол. ин</w:t>
      </w:r>
      <w:r w:rsidRPr="00587CDF">
        <w:noBreakHyphen/>
        <w:t>т им. А. А. Бор</w:t>
      </w:r>
      <w:r w:rsidRPr="00587CDF">
        <w:t>и</w:t>
      </w:r>
      <w:r w:rsidRPr="00587CDF">
        <w:t>сяка,  Науч.-образоват. центр,  Ин</w:t>
      </w:r>
      <w:r w:rsidRPr="00587CDF">
        <w:noBreakHyphen/>
        <w:t>т микробиологии им. С. Н. Виноградского,  Науч.-образоват. центр; [отв. ред. С. В. Рожнов]. –Москва: ПИН РАН,  2017. –191 с.: ил.; 22 см. –(Гео-биологические системы в прошлом). –(Программа Президиума РАН "Эволюция органического мира и планетарных процессов"). –Загл. обл.: Микробные сообщества в эволюции биосферы. –Рез. ст. на англ. яз. –Библиогр. в конце ст. (Шифр Д2018–92)</w:t>
      </w:r>
    </w:p>
    <w:p w:rsidR="00587CDF" w:rsidRPr="00587CDF" w:rsidRDefault="00587CDF" w:rsidP="00587CDF">
      <w:pPr>
        <w:pStyle w:val="a6"/>
      </w:pPr>
      <w:r w:rsidRPr="00587CDF">
        <w:t>Экземпляры: всего: 1 -102КХ(1)</w:t>
      </w:r>
    </w:p>
    <w:p w:rsidR="005D7925" w:rsidRPr="00587CDF" w:rsidRDefault="005D7925" w:rsidP="00587CDF">
      <w:pPr>
        <w:pStyle w:val="1"/>
      </w:pPr>
      <w:bookmarkStart w:id="15" w:name="_GoBack"/>
      <w:bookmarkEnd w:id="15"/>
    </w:p>
    <w:sectPr w:rsidR="005D7925" w:rsidRPr="00587CDF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498" w:rsidRDefault="00683498">
      <w:r>
        <w:separator/>
      </w:r>
    </w:p>
  </w:endnote>
  <w:endnote w:type="continuationSeparator" w:id="0">
    <w:p w:rsidR="00683498" w:rsidRDefault="00683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pStyle w:val="a5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947E7A">
      <w:rPr>
        <w:rStyle w:val="a3"/>
        <w:noProof/>
        <w:sz w:val="24"/>
      </w:rPr>
      <w:t>7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498" w:rsidRDefault="00683498">
      <w:r>
        <w:separator/>
      </w:r>
    </w:p>
  </w:footnote>
  <w:footnote w:type="continuationSeparator" w:id="0">
    <w:p w:rsidR="00683498" w:rsidRDefault="00683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3498"/>
    <w:rsid w:val="000309EA"/>
    <w:rsid w:val="000671C0"/>
    <w:rsid w:val="00183880"/>
    <w:rsid w:val="002F2131"/>
    <w:rsid w:val="002F4433"/>
    <w:rsid w:val="004A4CD0"/>
    <w:rsid w:val="004F06E6"/>
    <w:rsid w:val="00514EAC"/>
    <w:rsid w:val="00587CDF"/>
    <w:rsid w:val="005D7925"/>
    <w:rsid w:val="00683498"/>
    <w:rsid w:val="006B1DF6"/>
    <w:rsid w:val="007B421A"/>
    <w:rsid w:val="00856816"/>
    <w:rsid w:val="008E4B56"/>
    <w:rsid w:val="00947E7A"/>
    <w:rsid w:val="009E6798"/>
    <w:rsid w:val="00A121D3"/>
    <w:rsid w:val="00A50194"/>
    <w:rsid w:val="00CA406A"/>
    <w:rsid w:val="00CF6701"/>
    <w:rsid w:val="00D472EF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paragraph" w:customStyle="1" w:styleId="a6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7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8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9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a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uiPriority w:val="39"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b">
    <w:name w:val="Hyperlink"/>
    <w:basedOn w:val="a0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c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d">
    <w:name w:val="Body Text Indent"/>
    <w:basedOn w:val="a"/>
    <w:link w:val="ae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e">
    <w:name w:val="Основной текст с отступом Знак"/>
    <w:link w:val="ad"/>
    <w:rsid w:val="004F06E6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78E47-1313-4EF7-B6C8-A24802CE8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4</TotalTime>
  <Pages>9</Pages>
  <Words>3800</Words>
  <Characters>21666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25416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3</cp:revision>
  <cp:lastPrinted>2002-07-18T04:42:00Z</cp:lastPrinted>
  <dcterms:created xsi:type="dcterms:W3CDTF">2018-12-25T11:28:00Z</dcterms:created>
  <dcterms:modified xsi:type="dcterms:W3CDTF">2018-12-26T09:57:00Z</dcterms:modified>
</cp:coreProperties>
</file>