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42" w:rsidRDefault="00EC2342" w:rsidP="00EC23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EC2342" w:rsidRDefault="00EC2342" w:rsidP="00EC23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EC2342" w:rsidRDefault="00EC2342" w:rsidP="00EC2342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EC2342" w:rsidRDefault="00EC2342" w:rsidP="00EC2342">
      <w:pPr>
        <w:rPr>
          <w:b/>
          <w:sz w:val="36"/>
        </w:rPr>
      </w:pPr>
    </w:p>
    <w:p w:rsidR="00EC2342" w:rsidRDefault="005240CB" w:rsidP="00EC2342">
      <w:pPr>
        <w:rPr>
          <w:b/>
          <w:sz w:val="36"/>
        </w:rPr>
      </w:pPr>
      <w:r w:rsidRPr="005240CB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852246" w:rsidRDefault="00852246" w:rsidP="00EC2342"/>
                <w:p w:rsidR="00852246" w:rsidRDefault="00852246" w:rsidP="00EC2342"/>
                <w:p w:rsidR="00852246" w:rsidRDefault="00852246" w:rsidP="00EC2342"/>
                <w:p w:rsidR="00852246" w:rsidRDefault="00852246" w:rsidP="00EC2342"/>
                <w:p w:rsidR="00852246" w:rsidRDefault="00852246" w:rsidP="00EC2342"/>
                <w:p w:rsidR="00852246" w:rsidRDefault="00852246" w:rsidP="00EC2342"/>
                <w:p w:rsidR="00852246" w:rsidRDefault="00852246" w:rsidP="00EC2342"/>
                <w:p w:rsidR="00852246" w:rsidRDefault="00852246" w:rsidP="00EC2342"/>
                <w:p w:rsidR="00852246" w:rsidRDefault="00852246" w:rsidP="00EC2342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5046099"/>
                  <w:bookmarkStart w:id="1" w:name="_Toc525045518"/>
                  <w:bookmarkStart w:id="2" w:name="_Toc520900800"/>
                  <w:bookmarkStart w:id="3" w:name="_Toc520900490"/>
                  <w:bookmarkStart w:id="4" w:name="_Toc518055145"/>
                  <w:bookmarkStart w:id="5" w:name="_Toc517431506"/>
                  <w:bookmarkStart w:id="6" w:name="_Toc516740035"/>
                  <w:bookmarkStart w:id="7" w:name="_Toc514254627"/>
                  <w:bookmarkStart w:id="8" w:name="_Toc511229202"/>
                  <w:bookmarkStart w:id="9" w:name="_Toc508718955"/>
                  <w:bookmarkStart w:id="10" w:name="_Toc505872151"/>
                  <w:bookmarkStart w:id="11" w:name="_Toc504741690"/>
                  <w:bookmarkStart w:id="12" w:name="_Toc504047404"/>
                  <w:bookmarkStart w:id="13" w:name="_Toc503876441"/>
                  <w:bookmarkStart w:id="14" w:name="_Toc501458658"/>
                  <w:bookmarkStart w:id="15" w:name="_Toc498076204"/>
                  <w:bookmarkStart w:id="16" w:name="_Toc497142356"/>
                  <w:bookmarkStart w:id="17" w:name="_Toc496197097"/>
                  <w:bookmarkStart w:id="18" w:name="_Toc496881831"/>
                  <w:bookmarkStart w:id="19" w:name="_Toc498076412"/>
                  <w:bookmarkStart w:id="20" w:name="_Toc499199059"/>
                  <w:bookmarkStart w:id="21" w:name="_Toc500417332"/>
                  <w:bookmarkStart w:id="22" w:name="_Toc501458190"/>
                  <w:bookmarkStart w:id="23" w:name="_Toc506973499"/>
                  <w:bookmarkStart w:id="24" w:name="_Toc508718704"/>
                  <w:bookmarkStart w:id="25" w:name="_Toc510188699"/>
                  <w:bookmarkStart w:id="26" w:name="_Toc511229045"/>
                  <w:bookmarkStart w:id="27" w:name="_Toc512599673"/>
                  <w:bookmarkStart w:id="28" w:name="_Toc514254501"/>
                  <w:bookmarkStart w:id="29" w:name="_Toc515615614"/>
                  <w:bookmarkStart w:id="30" w:name="_Toc516739909"/>
                  <w:bookmarkStart w:id="31" w:name="_Toc520900325"/>
                  <w:bookmarkStart w:id="32" w:name="_Toc520900639"/>
                  <w:bookmarkStart w:id="33" w:name="_Toc522263744"/>
                  <w:bookmarkStart w:id="34" w:name="_Toc523324116"/>
                  <w:bookmarkStart w:id="35" w:name="_Toc525046293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  <w:bookmarkEnd w:id="35"/>
                </w:p>
                <w:p w:rsidR="00852246" w:rsidRDefault="00852246" w:rsidP="00EC2342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852246" w:rsidRDefault="00852246" w:rsidP="00EC2342"/>
                <w:p w:rsidR="00852246" w:rsidRDefault="00852246" w:rsidP="00EC2342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37</w:t>
                  </w:r>
                </w:p>
                <w:p w:rsidR="00852246" w:rsidRDefault="00852246" w:rsidP="00EC2342">
                  <w:pPr>
                    <w:pStyle w:val="a4"/>
                    <w:tabs>
                      <w:tab w:val="left" w:pos="708"/>
                    </w:tabs>
                  </w:pPr>
                </w:p>
                <w:p w:rsidR="00852246" w:rsidRDefault="00852246" w:rsidP="00EC2342"/>
                <w:p w:rsidR="00852246" w:rsidRDefault="00852246" w:rsidP="00EC2342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852246" w:rsidRDefault="00852246" w:rsidP="00EC2342"/>
                <w:p w:rsidR="00852246" w:rsidRDefault="00852246" w:rsidP="00EC2342"/>
                <w:p w:rsidR="00852246" w:rsidRDefault="00852246" w:rsidP="00EC2342"/>
                <w:p w:rsidR="00852246" w:rsidRDefault="00852246" w:rsidP="00EC2342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10 - 16 сентября 2018 г.</w:t>
                  </w:r>
                </w:p>
                <w:p w:rsidR="00852246" w:rsidRDefault="00852246" w:rsidP="00EC2342"/>
                <w:p w:rsidR="00852246" w:rsidRDefault="00852246" w:rsidP="00EC2342"/>
              </w:txbxContent>
            </v:textbox>
          </v:shape>
        </w:pict>
      </w:r>
    </w:p>
    <w:p w:rsidR="00EC2342" w:rsidRDefault="00EC2342" w:rsidP="00EC2342">
      <w:pPr>
        <w:pStyle w:val="a4"/>
        <w:tabs>
          <w:tab w:val="left" w:pos="708"/>
        </w:tabs>
      </w:pPr>
    </w:p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/>
    <w:p w:rsidR="00EC2342" w:rsidRDefault="00EC2342" w:rsidP="00EC2342">
      <w:pPr>
        <w:jc w:val="center"/>
      </w:pPr>
      <w:r>
        <w:rPr>
          <w:b/>
          <w:sz w:val="40"/>
        </w:rPr>
        <w:t xml:space="preserve">п. Краснообск       </w:t>
      </w:r>
      <w:r w:rsidR="005240CB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EC2342" w:rsidRDefault="00EC2342" w:rsidP="00EC2342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EC2342" w:rsidRDefault="00EC2342" w:rsidP="00EC2342">
      <w:pPr>
        <w:jc w:val="center"/>
        <w:rPr>
          <w:b/>
        </w:rPr>
      </w:pPr>
    </w:p>
    <w:p w:rsidR="00EC2342" w:rsidRDefault="00EC2342" w:rsidP="00EC2342">
      <w:pPr>
        <w:jc w:val="center"/>
        <w:rPr>
          <w:b/>
        </w:rPr>
      </w:pPr>
    </w:p>
    <w:p w:rsidR="00EC2342" w:rsidRDefault="00EC2342" w:rsidP="00EC2342">
      <w:pPr>
        <w:jc w:val="center"/>
        <w:rPr>
          <w:b/>
        </w:rPr>
      </w:pPr>
      <w:r>
        <w:rPr>
          <w:b/>
        </w:rPr>
        <w:t>Уважаемый читатель!</w:t>
      </w:r>
    </w:p>
    <w:p w:rsidR="00EC2342" w:rsidRDefault="00EC2342" w:rsidP="00EC2342">
      <w:pPr>
        <w:jc w:val="center"/>
        <w:rPr>
          <w:b/>
        </w:rPr>
      </w:pPr>
    </w:p>
    <w:p w:rsidR="00EC2342" w:rsidRDefault="00EC2342" w:rsidP="00EC2342">
      <w:pPr>
        <w:pStyle w:val="ae"/>
      </w:pPr>
      <w:r>
        <w:t>В еженедельном "Информационном бюллетене" СибНСХБ Вы найдёте:</w:t>
      </w:r>
    </w:p>
    <w:p w:rsidR="00EC2342" w:rsidRDefault="00EC2342" w:rsidP="00EC2342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EC2342" w:rsidRDefault="00EC2342" w:rsidP="00EC2342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EC2342" w:rsidRDefault="00EC2342" w:rsidP="00EC2342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EC2342" w:rsidRDefault="00EC2342" w:rsidP="00EC2342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EC2342" w:rsidRDefault="00EC2342" w:rsidP="00EC2342">
      <w:pPr>
        <w:jc w:val="both"/>
      </w:pPr>
    </w:p>
    <w:p w:rsidR="00EC2342" w:rsidRDefault="00EC2342" w:rsidP="00EC2342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EC2342" w:rsidRDefault="00EC2342" w:rsidP="00EC234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EC2342" w:rsidRDefault="00EC2342" w:rsidP="00EC234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EC2342" w:rsidRDefault="00EC2342" w:rsidP="00EC2342">
      <w:pPr>
        <w:ind w:firstLine="567"/>
        <w:jc w:val="center"/>
        <w:rPr>
          <w:b/>
        </w:rPr>
      </w:pPr>
    </w:p>
    <w:p w:rsidR="00EC2342" w:rsidRDefault="00EC2342" w:rsidP="00EC2342">
      <w:pPr>
        <w:ind w:firstLine="567"/>
        <w:jc w:val="center"/>
        <w:rPr>
          <w:b/>
        </w:rPr>
      </w:pPr>
    </w:p>
    <w:p w:rsidR="00EC2342" w:rsidRDefault="00EC2342" w:rsidP="00EC234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EC2342" w:rsidRDefault="00EC2342" w:rsidP="00EC2342">
      <w:pPr>
        <w:pStyle w:val="ae"/>
      </w:pPr>
      <w:r>
        <w:t>К Вашим услугам:</w:t>
      </w:r>
    </w:p>
    <w:p w:rsidR="00EC2342" w:rsidRDefault="00EC2342" w:rsidP="00EC2342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EC2342" w:rsidRDefault="00EC2342" w:rsidP="00EC2342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EC2342" w:rsidRDefault="00EC2342" w:rsidP="00EC2342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EC2342" w:rsidRDefault="00EC2342" w:rsidP="00EC2342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EC2342" w:rsidRDefault="00EC2342" w:rsidP="00EC2342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EC2342" w:rsidRDefault="00EC2342" w:rsidP="00EC2342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EC2342" w:rsidRDefault="00EC2342" w:rsidP="00EC2342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EC2342" w:rsidRDefault="00EC2342" w:rsidP="00EC2342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EC2342" w:rsidRDefault="00EC2342" w:rsidP="00EC2342">
      <w:pPr>
        <w:ind w:firstLine="567"/>
        <w:jc w:val="both"/>
      </w:pPr>
      <w:r>
        <w:t>Телефон для справок: 348-36-89.</w:t>
      </w:r>
    </w:p>
    <w:p w:rsidR="00EC2342" w:rsidRDefault="00EC2342" w:rsidP="00EC2342">
      <w:pPr>
        <w:ind w:firstLine="567"/>
        <w:jc w:val="both"/>
      </w:pPr>
    </w:p>
    <w:p w:rsidR="00EC2342" w:rsidRDefault="00EC2342" w:rsidP="00EC2342">
      <w:pPr>
        <w:ind w:firstLine="567"/>
        <w:jc w:val="both"/>
      </w:pPr>
    </w:p>
    <w:p w:rsidR="00EC2342" w:rsidRDefault="00EC2342" w:rsidP="00EC234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EC2342" w:rsidRDefault="00EC2342" w:rsidP="00EC2342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EC2342" w:rsidRDefault="00EC2342" w:rsidP="00EC2342">
      <w:pPr>
        <w:ind w:firstLine="567"/>
        <w:jc w:val="both"/>
      </w:pPr>
      <w:r>
        <w:t>Суббота, воскресенье – выходные дни.</w:t>
      </w:r>
    </w:p>
    <w:p w:rsidR="005D7925" w:rsidRDefault="00EC2342" w:rsidP="00EC2342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215014" w:rsidRDefault="005240CB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240CB">
        <w:fldChar w:fldCharType="begin"/>
      </w:r>
      <w:r w:rsidR="00215014">
        <w:instrText xml:space="preserve"> TOC \o "1-3" \h \z \u </w:instrText>
      </w:r>
      <w:r w:rsidRPr="005240CB">
        <w:fldChar w:fldCharType="separate"/>
      </w:r>
    </w:p>
    <w:p w:rsidR="00215014" w:rsidRDefault="005240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294" w:history="1">
        <w:r w:rsidR="00215014" w:rsidRPr="004E1C12">
          <w:rPr>
            <w:rStyle w:val="ac"/>
            <w:noProof/>
          </w:rPr>
          <w:t>НОВЫЕ ПОСТУПЛЕНИЯ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295" w:history="1">
        <w:r w:rsidR="00215014" w:rsidRPr="004E1C12">
          <w:rPr>
            <w:rStyle w:val="ac"/>
            <w:noProof/>
          </w:rPr>
          <w:t>Сельское хозяйство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296" w:history="1">
        <w:r w:rsidR="00215014" w:rsidRPr="004E1C12">
          <w:rPr>
            <w:rStyle w:val="ac"/>
            <w:noProof/>
          </w:rPr>
          <w:t>Общие вопросы сельского хозяйства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297" w:history="1">
        <w:r w:rsidR="00215014" w:rsidRPr="004E1C12">
          <w:rPr>
            <w:rStyle w:val="ac"/>
            <w:noProof/>
          </w:rPr>
          <w:t>Почвоведение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298" w:history="1">
        <w:r w:rsidR="00215014" w:rsidRPr="004E1C12">
          <w:rPr>
            <w:rStyle w:val="ac"/>
            <w:noProof/>
          </w:rPr>
          <w:t>Земледелие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299" w:history="1">
        <w:r w:rsidR="00215014" w:rsidRPr="004E1C12">
          <w:rPr>
            <w:rStyle w:val="ac"/>
            <w:noProof/>
          </w:rPr>
          <w:t>Агрохимия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0" w:history="1">
        <w:r w:rsidR="00215014" w:rsidRPr="004E1C12">
          <w:rPr>
            <w:rStyle w:val="ac"/>
            <w:noProof/>
          </w:rPr>
          <w:t>Растениеводство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1" w:history="1">
        <w:r w:rsidR="00215014" w:rsidRPr="004E1C12">
          <w:rPr>
            <w:rStyle w:val="ac"/>
            <w:noProof/>
          </w:rPr>
          <w:t>Защита растений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2" w:history="1">
        <w:r w:rsidR="00215014" w:rsidRPr="004E1C12">
          <w:rPr>
            <w:rStyle w:val="ac"/>
            <w:noProof/>
          </w:rPr>
          <w:t>Животноводство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3" w:history="1">
        <w:r w:rsidR="00215014" w:rsidRPr="004E1C12">
          <w:rPr>
            <w:rStyle w:val="ac"/>
            <w:noProof/>
          </w:rPr>
          <w:t>Ветеринария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4" w:history="1">
        <w:r w:rsidR="00215014" w:rsidRPr="004E1C12">
          <w:rPr>
            <w:rStyle w:val="ac"/>
            <w:noProof/>
          </w:rPr>
          <w:t>Охота и охотничье хозяйство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5" w:history="1">
        <w:r w:rsidR="00215014" w:rsidRPr="004E1C12">
          <w:rPr>
            <w:rStyle w:val="ac"/>
            <w:noProof/>
          </w:rPr>
          <w:t>Механизация и электрификация сельского хозяйства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6" w:history="1">
        <w:r w:rsidR="00215014" w:rsidRPr="004E1C12">
          <w:rPr>
            <w:rStyle w:val="ac"/>
            <w:noProof/>
          </w:rPr>
          <w:t>Охрана окружающей среды в сельском хозяйстве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7" w:history="1">
        <w:r w:rsidR="00215014" w:rsidRPr="004E1C12">
          <w:rPr>
            <w:rStyle w:val="ac"/>
            <w:noProof/>
          </w:rPr>
          <w:t>Лесное хозяйство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8" w:history="1">
        <w:r w:rsidR="00215014" w:rsidRPr="004E1C12">
          <w:rPr>
            <w:rStyle w:val="ac"/>
            <w:noProof/>
          </w:rPr>
          <w:t>Рыбное хозяйство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09" w:history="1">
        <w:r w:rsidR="00215014" w:rsidRPr="004E1C12">
          <w:rPr>
            <w:rStyle w:val="ac"/>
            <w:noProof/>
          </w:rPr>
          <w:t>Общественные науки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15014" w:rsidRDefault="005240C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5046310" w:history="1">
        <w:r w:rsidR="00215014" w:rsidRPr="004E1C12">
          <w:rPr>
            <w:rStyle w:val="ac"/>
            <w:noProof/>
          </w:rPr>
          <w:t>ТЕКУЩЕЕ ЗАКОНОДАТЕЛЬСТВО: КРАТКИЙ ОБЗОР</w:t>
        </w:r>
        <w:r w:rsidR="0021501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15014">
          <w:rPr>
            <w:noProof/>
            <w:webHidden/>
          </w:rPr>
          <w:instrText xml:space="preserve"> PAGEREF _Toc525046310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1501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5240CB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0B7AD3" w:rsidRPr="000B7AD3" w:rsidRDefault="000B7AD3" w:rsidP="000B7AD3">
      <w:pPr>
        <w:pStyle w:val="1"/>
      </w:pPr>
      <w:bookmarkStart w:id="36" w:name="_Toc525046294"/>
      <w:r w:rsidRPr="000B7AD3">
        <w:lastRenderedPageBreak/>
        <w:t>НОВЫЕ ПОСТУПЛЕНИЯ</w:t>
      </w:r>
      <w:bookmarkEnd w:id="36"/>
    </w:p>
    <w:p w:rsidR="000B7AD3" w:rsidRPr="000B7AD3" w:rsidRDefault="000B7AD3" w:rsidP="000B7AD3">
      <w:pPr>
        <w:pStyle w:val="1"/>
      </w:pPr>
      <w:bookmarkStart w:id="37" w:name="_Toc525046295"/>
      <w:r w:rsidRPr="000B7AD3">
        <w:t>Сельское хозяйство</w:t>
      </w:r>
      <w:bookmarkEnd w:id="37"/>
    </w:p>
    <w:p w:rsidR="000B7AD3" w:rsidRPr="000B7AD3" w:rsidRDefault="000B7AD3" w:rsidP="000B7AD3">
      <w:pPr>
        <w:pStyle w:val="2"/>
      </w:pPr>
      <w:bookmarkStart w:id="38" w:name="_Toc525046296"/>
      <w:r w:rsidRPr="000B7AD3">
        <w:t>Общие вопросы сельского хозяйства</w:t>
      </w:r>
      <w:bookmarkEnd w:id="38"/>
    </w:p>
    <w:p w:rsidR="000B7AD3" w:rsidRPr="000B7AD3" w:rsidRDefault="000B7AD3" w:rsidP="000B7AD3">
      <w:pPr>
        <w:pStyle w:val="10"/>
      </w:pPr>
      <w:r w:rsidRPr="000B7AD3">
        <w:rPr>
          <w:b/>
        </w:rPr>
        <w:t xml:space="preserve">1. Гохнадель  В. И. </w:t>
      </w:r>
      <w:r w:rsidRPr="000B7AD3">
        <w:t>Ученые сельскохозяйственных наук немецкого происхождения : [биогр</w:t>
      </w:r>
      <w:r w:rsidRPr="000B7AD3">
        <w:t>а</w:t>
      </w:r>
      <w:r w:rsidRPr="000B7AD3">
        <w:t>фии]/ В. И. Гохнадель; [Ставроп. гос. аграр. ун</w:t>
      </w:r>
      <w:r w:rsidRPr="000B7AD3">
        <w:noBreakHyphen/>
        <w:t>т]. –Ставрополь: АГРУС,  2018. –268 с.; 21 см. –Библиогр. в конце разд. (Шифр Г2018–666 П)</w:t>
      </w:r>
    </w:p>
    <w:p w:rsidR="000B7AD3" w:rsidRPr="000B7AD3" w:rsidRDefault="000B7AD3" w:rsidP="000B7AD3">
      <w:pPr>
        <w:pStyle w:val="a7"/>
      </w:pPr>
      <w:r w:rsidRPr="000B7AD3">
        <w:t>Экземпляры: всего: 1 -102СЗ(1)</w:t>
      </w:r>
    </w:p>
    <w:p w:rsidR="000B7AD3" w:rsidRPr="000B7AD3" w:rsidRDefault="000B7AD3" w:rsidP="000B7AD3">
      <w:pPr>
        <w:pStyle w:val="10"/>
      </w:pPr>
      <w:r w:rsidRPr="000B7AD3">
        <w:rPr>
          <w:b/>
        </w:rPr>
        <w:t>2. Роль</w:t>
      </w:r>
      <w:r w:rsidRPr="000B7AD3">
        <w:t xml:space="preserve"> молодых ученых в решении актуальных задач АПК : материалы международной нау</w:t>
      </w:r>
      <w:r w:rsidRPr="000B7AD3">
        <w:t>ч</w:t>
      </w:r>
      <w:r w:rsidRPr="000B7AD3">
        <w:t>но-практической конференции молодых ученых (1–2 марта 2018 года) [Санкт-Петербург,  Пу</w:t>
      </w:r>
      <w:r w:rsidRPr="000B7AD3">
        <w:t>ш</w:t>
      </w:r>
      <w:r w:rsidRPr="000B7AD3">
        <w:t>кин]/ М-во сел. хоз-ва Рос. Федерации,  С.-Петерб. гос. аграр. ун</w:t>
      </w:r>
      <w:r w:rsidRPr="000B7AD3">
        <w:noBreakHyphen/>
        <w:t>т; [редкол: В. А. Смелик и др.; гл. ред. Е. В. Жгулев]. –Санкт-Петербург: [СПбГАУ],  2018. –362 с.: ил.; 26 см. –Библиогр. в конце докл. (Шифр Д2018–61)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10"/>
      </w:pPr>
      <w:r w:rsidRPr="000B7AD3">
        <w:rPr>
          <w:b/>
        </w:rPr>
        <w:t>3. Справочник</w:t>
      </w:r>
      <w:r w:rsidRPr="000B7AD3">
        <w:t xml:space="preserve"> профессий в сфере агропромышленного комплекса Республики Саха (Як</w:t>
      </w:r>
      <w:r w:rsidRPr="000B7AD3">
        <w:t>у</w:t>
      </w:r>
      <w:r w:rsidRPr="000B7AD3">
        <w:t>тия)/ Якут. науч.-исслед. ин</w:t>
      </w:r>
      <w:r w:rsidRPr="000B7AD3">
        <w:noBreakHyphen/>
        <w:t>т сел. хоз-ва,  Малая  с.-х. акад.,  Гос. ком. Респ. Саха (Якутия) по зан</w:t>
      </w:r>
      <w:r w:rsidRPr="000B7AD3">
        <w:t>я</w:t>
      </w:r>
      <w:r w:rsidRPr="000B7AD3">
        <w:t>тости населения; [сост.: Л. М. Коколова,  С. С. Данилов; отв. ред. Л. М. Коколова]. –Якутск: [ЯН</w:t>
      </w:r>
      <w:r w:rsidRPr="000B7AD3">
        <w:t>И</w:t>
      </w:r>
      <w:r w:rsidRPr="000B7AD3">
        <w:t>ИСХ],  2017. –69 с.: ил.; 21 см +Прил.: с. 61–68. (Шифр Г2018–685 П)</w:t>
      </w:r>
    </w:p>
    <w:p w:rsidR="000B7AD3" w:rsidRPr="000B7AD3" w:rsidRDefault="000B7AD3" w:rsidP="000B7AD3">
      <w:pPr>
        <w:pStyle w:val="a7"/>
      </w:pPr>
      <w:r w:rsidRPr="000B7AD3">
        <w:t>Экземпляры: всего: 1 -102СЗ(1)</w:t>
      </w:r>
    </w:p>
    <w:p w:rsidR="000B7AD3" w:rsidRPr="000B7AD3" w:rsidRDefault="000B7AD3" w:rsidP="000B7AD3">
      <w:pPr>
        <w:pStyle w:val="2"/>
      </w:pPr>
      <w:bookmarkStart w:id="39" w:name="_Toc525046297"/>
      <w:r w:rsidRPr="000B7AD3">
        <w:t>Почвоведение</w:t>
      </w:r>
      <w:bookmarkEnd w:id="39"/>
    </w:p>
    <w:p w:rsidR="000B7AD3" w:rsidRPr="000B7AD3" w:rsidRDefault="000B7AD3" w:rsidP="000B7AD3">
      <w:pPr>
        <w:pStyle w:val="10"/>
      </w:pPr>
      <w:r w:rsidRPr="000B7AD3">
        <w:rPr>
          <w:b/>
        </w:rPr>
        <w:t xml:space="preserve">4. Акманаева  Ю. А. </w:t>
      </w:r>
      <w:r w:rsidRPr="000B7AD3">
        <w:t>Сохранение органического вещества в дерново-подзолистых почвах Среднего Предуралья и повышение продуктивности культур полевого севооборота : рекоменд</w:t>
      </w:r>
      <w:r w:rsidRPr="000B7AD3">
        <w:t>а</w:t>
      </w:r>
      <w:r w:rsidRPr="000B7AD3">
        <w:t>ции/ Ю. А. Акманаева,  Л. В. Дербенева,  М. Г. Субботина; М-во сел. хоз-ва Рос. Федерации,  Перм. гос. аграр.-технол. ун</w:t>
      </w:r>
      <w:r w:rsidRPr="000B7AD3">
        <w:noBreakHyphen/>
        <w:t>т им. Д. Н. Прянишникова. –Пермь: Прокростъ,  2017. –56 с.: табл.; 21 см. –Библиогр.: с. 53–56 (57 назв.). (Шифр Г2018–669)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Default="000B7AD3" w:rsidP="000B7AD3">
      <w:pPr>
        <w:pStyle w:val="10"/>
      </w:pPr>
      <w:r w:rsidRPr="000B7AD3">
        <w:rPr>
          <w:b/>
        </w:rPr>
        <w:t xml:space="preserve">5. Глазовская  М. А. </w:t>
      </w:r>
      <w:r w:rsidRPr="000B7AD3">
        <w:t>События моей жизни на фоне войн и революций XX века/ М. А. Глазо</w:t>
      </w:r>
      <w:r w:rsidRPr="000B7AD3">
        <w:t>в</w:t>
      </w:r>
      <w:r w:rsidRPr="000B7AD3">
        <w:t>ская. –Москва: [АПР],  2013. –96 с.: ил.,  цв. ил.; 23 см. (Шифр Д2018–55)</w:t>
      </w:r>
    </w:p>
    <w:p w:rsidR="00852246" w:rsidRPr="00852246" w:rsidRDefault="00852246" w:rsidP="00852246">
      <w:r w:rsidRPr="00852246">
        <w:t>М. А. Глазовская - почвовед, геохимик-ландшафтовед, заслуженный профессор МГУ, Почётный член Русского географического общества и Докучаевского общества почвоведов, почётный профе</w:t>
      </w:r>
      <w:r w:rsidRPr="00852246">
        <w:t>с</w:t>
      </w:r>
      <w:r w:rsidRPr="00852246">
        <w:t>сор Варшавского университета и почетный доктор Софийского университета.</w:t>
      </w:r>
    </w:p>
    <w:p w:rsidR="000B7AD3" w:rsidRPr="000B7AD3" w:rsidRDefault="000B7AD3" w:rsidP="000B7AD3">
      <w:pPr>
        <w:pStyle w:val="a7"/>
      </w:pPr>
      <w:r w:rsidRPr="000B7AD3">
        <w:t>Экземпляры: всего: 1 -102АБ(1)</w:t>
      </w:r>
    </w:p>
    <w:p w:rsidR="000B7AD3" w:rsidRPr="000B7AD3" w:rsidRDefault="000B7AD3" w:rsidP="000B7AD3">
      <w:pPr>
        <w:pStyle w:val="10"/>
      </w:pPr>
      <w:r w:rsidRPr="000B7AD3">
        <w:rPr>
          <w:b/>
        </w:rPr>
        <w:t>6. Оценка</w:t>
      </w:r>
      <w:r w:rsidRPr="000B7AD3">
        <w:t xml:space="preserve"> состояния почвенного покрова в зоне влияния нефтехимических предприятий Волг</w:t>
      </w:r>
      <w:r w:rsidRPr="000B7AD3">
        <w:t>о</w:t>
      </w:r>
      <w:r w:rsidRPr="000B7AD3">
        <w:t>града с применением системы диагностических показателей различной природы : монография/ А. А. Околелова,  В. Ф. Желтобрюхов,  Г. С. Егорова [и др.]; М-во сел. хоз-ва Рос. Федерации,  Департ</w:t>
      </w:r>
      <w:r w:rsidRPr="000B7AD3">
        <w:t>а</w:t>
      </w:r>
      <w:r w:rsidRPr="000B7AD3">
        <w:t>мент науч.-технол. политики и образования,  Волгогр. гос. аграр. ун</w:t>
      </w:r>
      <w:r w:rsidRPr="000B7AD3">
        <w:noBreakHyphen/>
        <w:t>т,  Волгогр. гос. техн. ун</w:t>
      </w:r>
      <w:r w:rsidRPr="000B7AD3">
        <w:noBreakHyphen/>
        <w:t>т. –Волгоград: ВолГАУ,  2017. –211 с.: ил.; 21 см +Прил.: с. 104–172. –Библиогр.: с. 173–207 (477 назв.). (Шифр Г2018–677)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"/>
      </w:pPr>
      <w:bookmarkStart w:id="40" w:name="_Toc525046298"/>
      <w:r w:rsidRPr="000B7AD3">
        <w:t>Земледелие</w:t>
      </w:r>
      <w:bookmarkEnd w:id="40"/>
    </w:p>
    <w:p w:rsidR="000B7AD3" w:rsidRPr="000B7AD3" w:rsidRDefault="000B7AD3" w:rsidP="000B7AD3">
      <w:pPr>
        <w:pStyle w:val="10"/>
      </w:pPr>
      <w:r w:rsidRPr="000B7AD3">
        <w:rPr>
          <w:b/>
        </w:rPr>
        <w:t>7. Белгородский</w:t>
      </w:r>
      <w:r w:rsidRPr="000B7AD3">
        <w:t xml:space="preserve"> государственный аграрный университет. Лаборатория по изучению систем земледелия (Белгород). Сводный отчет о научно-исследовательской работе Лаборатории по изуч</w:t>
      </w:r>
      <w:r w:rsidRPr="000B7AD3">
        <w:t>е</w:t>
      </w:r>
      <w:r w:rsidRPr="000B7AD3">
        <w:t>нию систем земледелия ФГБОУ ВО Белгородский ГАУ,  выполненной на базе многолетних стаци</w:t>
      </w:r>
      <w:r w:rsidRPr="000B7AD3">
        <w:t>о</w:t>
      </w:r>
      <w:r w:rsidRPr="000B7AD3">
        <w:t>наров за 2000–2007 годы/ Белгор. гос. аграр. ун</w:t>
      </w:r>
      <w:r w:rsidRPr="000B7AD3">
        <w:noBreakHyphen/>
        <w:t>т им. В. Я. Горина; [сост.: А. В. Турьянский и др.]. –Белгород: [БГАУ],  2017. –562 с.: табл.; 30 см. (Шифр Е2018–189)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10"/>
      </w:pPr>
      <w:r w:rsidRPr="000B7AD3">
        <w:rPr>
          <w:b/>
        </w:rPr>
        <w:t xml:space="preserve">8. Мельцаев  И. Г. </w:t>
      </w:r>
      <w:r w:rsidRPr="000B7AD3">
        <w:t>Экологическое обоснование повышения продуктивности агросистем Вер</w:t>
      </w:r>
      <w:r w:rsidRPr="000B7AD3">
        <w:t>х</w:t>
      </w:r>
      <w:r w:rsidRPr="000B7AD3">
        <w:t>неволжья/ И. Г. Мельцаев,  С. И. Зинченко,  М. А. Мазиров; Рос. акад. наук,  Федер. агентство науч. орг.,  Владим. науч.-исслед. ин</w:t>
      </w:r>
      <w:r w:rsidRPr="000B7AD3">
        <w:noBreakHyphen/>
        <w:t>т сел. хоз-ва. –Суздаль [Владим. обл.]: [ПресСто],  2017. –382 с.: ил.; 21 см. –Библиогр.: с. 368–380 (347 назв.). (Шифр Г2018–678)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"/>
      </w:pPr>
      <w:bookmarkStart w:id="41" w:name="_Toc525046299"/>
      <w:r w:rsidRPr="000B7AD3">
        <w:lastRenderedPageBreak/>
        <w:t>Агрохимия</w:t>
      </w:r>
      <w:bookmarkEnd w:id="41"/>
    </w:p>
    <w:p w:rsidR="000B7AD3" w:rsidRPr="000B7AD3" w:rsidRDefault="000B7AD3" w:rsidP="000B7AD3">
      <w:pPr>
        <w:pStyle w:val="10"/>
      </w:pPr>
      <w:r w:rsidRPr="000B7AD3">
        <w:rPr>
          <w:b/>
        </w:rPr>
        <w:t>9. Компостирование</w:t>
      </w:r>
      <w:r w:rsidRPr="000B7AD3">
        <w:t xml:space="preserve"> органических отходов сельскохозяйственных животных/ Шестаков  А. Г.,  Васильев  Д. А.,  Терешкин  А. С. [и др.]; М-во сел. хоз-ва Рос. Федерации,  Ульян. гос. аграр. ун</w:t>
      </w:r>
      <w:r w:rsidRPr="000B7AD3">
        <w:noBreakHyphen/>
        <w:t>т им. П. А. Столыпина,  [Каф. микробиологии,  вирусологии,  эпизоотологии и ветеринар.-санитар. экспертизы]. –Ульяновск: УлГАУ,  2017. –111 с.: ил.,  цв. ил.; 24 см +Прил.: с. 76–102. –Библиогр.: с. 103–110 (93 назв.). (Шифр Д2018–59)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"/>
      </w:pPr>
      <w:bookmarkStart w:id="42" w:name="_Toc525046300"/>
      <w:r w:rsidRPr="000B7AD3">
        <w:t>Растениеводство</w:t>
      </w:r>
      <w:bookmarkEnd w:id="42"/>
    </w:p>
    <w:p w:rsidR="000B7AD3" w:rsidRPr="000B7AD3" w:rsidRDefault="000B7AD3" w:rsidP="000B7AD3">
      <w:pPr>
        <w:pStyle w:val="20"/>
      </w:pPr>
      <w:r w:rsidRPr="000B7AD3">
        <w:rPr>
          <w:b/>
        </w:rPr>
        <w:t xml:space="preserve">10. Коновалова  Т. Ю. </w:t>
      </w:r>
      <w:r w:rsidRPr="000B7AD3">
        <w:t>Атлас декоративных деревьев и кустарников/ Т. Ю. Коновалова,  Н. А. Шевырева. –Москва: Фитон XXI,  2018. –336 с.: цв. ил.; 25 см. –Список рус. и лат. назв. растений: с. 325–336. (Шифр Д2018–58)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0"/>
      </w:pPr>
      <w:r w:rsidRPr="000B7AD3">
        <w:rPr>
          <w:b/>
        </w:rPr>
        <w:t xml:space="preserve">11. Макаркина  М. А. </w:t>
      </w:r>
      <w:r w:rsidRPr="000B7AD3">
        <w:t>Оценка и отбор исходного материала для селекции смородины черной на улучшение химического состава ягод =The assessment and selection of the initial material for black currant breeding for berry chemical composition improvement/ М. А. Макаркина,  Т. В. Янчук,  С. Д. Князев; Всерос. науч.-исслед. ин</w:t>
      </w:r>
      <w:r w:rsidRPr="000B7AD3">
        <w:noBreakHyphen/>
        <w:t>т селекции плодовых культур. –Орел: [ВНИИСПК],  2017. –166 с.: ил.; 20 см. –Парал. тит. л. на англ. яз. –Библиогр.: с. 130–166. (Шифр Г2018–681)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"/>
      </w:pPr>
      <w:bookmarkStart w:id="43" w:name="_Toc525046301"/>
      <w:r w:rsidRPr="000B7AD3">
        <w:t>Защита растений</w:t>
      </w:r>
      <w:bookmarkEnd w:id="43"/>
    </w:p>
    <w:p w:rsidR="000B7AD3" w:rsidRPr="000B7AD3" w:rsidRDefault="000B7AD3" w:rsidP="000B7AD3">
      <w:pPr>
        <w:pStyle w:val="20"/>
      </w:pPr>
      <w:r w:rsidRPr="000B7AD3">
        <w:rPr>
          <w:b/>
        </w:rPr>
        <w:t>12. Обзор</w:t>
      </w:r>
      <w:r w:rsidRPr="000B7AD3">
        <w:t xml:space="preserve"> фитосанитарного состояния посевов сельскохозяйственных культур в Российской Ф</w:t>
      </w:r>
      <w:r w:rsidRPr="000B7AD3">
        <w:t>е</w:t>
      </w:r>
      <w:r w:rsidRPr="000B7AD3">
        <w:t>дерации в 2017 году и прогноз развития вредных объектов в 2018 году/ М-во сел. хоз-ва Рос. Фед</w:t>
      </w:r>
      <w:r w:rsidRPr="000B7AD3">
        <w:t>е</w:t>
      </w:r>
      <w:r w:rsidRPr="000B7AD3">
        <w:t>рации,  Рос. с.-х. центр; [cост.: Д. Н. Говоров и др.; общ. ред. Д. Н. Говоров,  А. В. Живых]. –Москва: [Чеховский печатный Двор],  2018. –544 с.: цв. ил.; 26 см +Прил.: с. 503–544. –Загл. на корешке: О</w:t>
      </w:r>
      <w:r w:rsidRPr="000B7AD3">
        <w:t>б</w:t>
      </w:r>
      <w:r w:rsidRPr="000B7AD3">
        <w:t>зор 2017 г.,  прогноз 2018 г. (Шифр Д2018–60)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0"/>
      </w:pPr>
      <w:r w:rsidRPr="000B7AD3">
        <w:rPr>
          <w:b/>
        </w:rPr>
        <w:t xml:space="preserve">13. Трейвас  Л. Ю. </w:t>
      </w:r>
      <w:r w:rsidRPr="000B7AD3">
        <w:t>Болезни и вредители плодовых растений : атлас-определитель/ Л. Ю. Тре</w:t>
      </w:r>
      <w:r w:rsidRPr="000B7AD3">
        <w:t>й</w:t>
      </w:r>
      <w:r w:rsidRPr="000B7AD3">
        <w:t>вас,  О. А. Каштанова. –3-е изд.,  испр. и доп.]. –Москва: Фитон XXI,  2018. –351 с.: цв. ил.; 25 см. –Указ.: с. 333–351. (Шифр Д2018–56)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"/>
      </w:pPr>
      <w:bookmarkStart w:id="44" w:name="_Toc525046302"/>
      <w:r w:rsidRPr="000B7AD3">
        <w:t>Животноводство</w:t>
      </w:r>
      <w:bookmarkEnd w:id="44"/>
    </w:p>
    <w:p w:rsidR="000B7AD3" w:rsidRPr="000B7AD3" w:rsidRDefault="000B7AD3" w:rsidP="000B7AD3">
      <w:pPr>
        <w:pStyle w:val="20"/>
      </w:pPr>
      <w:r w:rsidRPr="000B7AD3">
        <w:rPr>
          <w:b/>
        </w:rPr>
        <w:t xml:space="preserve">14. Коханов  М. А. </w:t>
      </w:r>
      <w:r w:rsidRPr="000B7AD3">
        <w:t>Дрессировка собак : учебное пособие/ М. А. Коханов,  Н. М. Коханова; М-во сел. хоз-ва Рос. Федерации,  Департамент науч.-технол. политики и образования,  Волгогр. гос. аграр. ун</w:t>
      </w:r>
      <w:r w:rsidRPr="000B7AD3">
        <w:noBreakHyphen/>
        <w:t>т,  Каф. "Кормление и разведение  с.-х. животных". –2-е изд.,  перераб. и доп. –Волгоград: Во</w:t>
      </w:r>
      <w:r w:rsidRPr="000B7AD3">
        <w:t>л</w:t>
      </w:r>
      <w:r w:rsidRPr="000B7AD3">
        <w:t>ГАУ,  2018. –189 с.: ил.; 20 см. (Шифр Г2018–684)</w:t>
      </w:r>
    </w:p>
    <w:p w:rsidR="000B7AD3" w:rsidRPr="000B7AD3" w:rsidRDefault="000B7AD3" w:rsidP="000B7AD3">
      <w:pPr>
        <w:pStyle w:val="a7"/>
      </w:pPr>
      <w:r w:rsidRPr="000B7AD3">
        <w:t>Экземпляры: всего: 1 -102АБ(1)</w:t>
      </w:r>
    </w:p>
    <w:p w:rsidR="000B7AD3" w:rsidRPr="000B7AD3" w:rsidRDefault="000B7AD3" w:rsidP="000B7AD3">
      <w:pPr>
        <w:pStyle w:val="20"/>
      </w:pPr>
      <w:r w:rsidRPr="000B7AD3">
        <w:rPr>
          <w:b/>
        </w:rPr>
        <w:t>15. Мандолонгская</w:t>
      </w:r>
      <w:r w:rsidRPr="000B7AD3">
        <w:t xml:space="preserve"> порода скота –впервые в России : монография/ С. В. Карамаев,  Х. С. Мат</w:t>
      </w:r>
      <w:r w:rsidRPr="000B7AD3">
        <w:t>а</w:t>
      </w:r>
      <w:r w:rsidRPr="000B7AD3">
        <w:t>ру,  Х. З. Валитов,  А. С. Карамаева; М-во сел. хоз-ва Рос. Федерации,  Самар. гос. с.-х. акад. –Кинель [Самар. обл.]: [СГСХА],  2017. –184 с.: ил.; 20 см. –Библиогр.: с. 164–180. –Алф.-предм. указ.: с. 181–184. (Шифр Г20218–670)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0"/>
      </w:pPr>
      <w:r w:rsidRPr="000B7AD3">
        <w:rPr>
          <w:b/>
        </w:rPr>
        <w:t xml:space="preserve">16. Муртазаева  Р. Н. </w:t>
      </w:r>
      <w:r w:rsidRPr="000B7AD3">
        <w:t>Использование побочной продукции технических культур в кормлении цыплят-бройлеров : монография/ Р. Н. Муртазаева,  Е. Ю. Гришина; М-во сел. хоз-ва Рос. Федер</w:t>
      </w:r>
      <w:r w:rsidRPr="000B7AD3">
        <w:t>а</w:t>
      </w:r>
      <w:r w:rsidRPr="000B7AD3">
        <w:t>ции,  Департамент науч.-техн. политики и образования,  Волгогр. гос. аграр. ун</w:t>
      </w:r>
      <w:r w:rsidRPr="000B7AD3">
        <w:noBreakHyphen/>
        <w:t>т. –Волгоград: Во</w:t>
      </w:r>
      <w:r w:rsidRPr="000B7AD3">
        <w:t>л</w:t>
      </w:r>
      <w:r w:rsidRPr="000B7AD3">
        <w:t>ГАУ,  2018. –139 с.: ил.; 21 см +Прил.: с. 92–139. –Библиогр.: с. 80–91 (144 назв.). (Шифр Г2018–680)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0"/>
      </w:pPr>
      <w:r w:rsidRPr="000B7AD3">
        <w:rPr>
          <w:b/>
        </w:rPr>
        <w:t>17. Порядок</w:t>
      </w:r>
      <w:r w:rsidRPr="000B7AD3">
        <w:t xml:space="preserve"> и условия проведения бонитировки племенных овец романовской породы : (утве</w:t>
      </w:r>
      <w:r w:rsidRPr="000B7AD3">
        <w:t>р</w:t>
      </w:r>
      <w:r w:rsidRPr="000B7AD3">
        <w:t>ждены приказом Минсельхоза России от 2 декабря 2016 г. № 540)/ М-во сел. хоз-ва Рос. Федерации; [отв. за вып. Х. А. Амерханов]. –[2-е изд.,  доп.]. –Москва: [ВНИИплем],  2018. –18 с.; 21 см. (Шифр Г2018–676)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0B7AD3" w:rsidRPr="000B7AD3" w:rsidRDefault="000B7AD3" w:rsidP="000B7AD3">
      <w:pPr>
        <w:pStyle w:val="20"/>
      </w:pPr>
      <w:r w:rsidRPr="000B7AD3">
        <w:rPr>
          <w:b/>
        </w:rPr>
        <w:t>18. Проектирование</w:t>
      </w:r>
      <w:r w:rsidRPr="000B7AD3">
        <w:t xml:space="preserve"> животноводческих и птицеводческих ферм : учебное пособие/ [К. М. Кр</w:t>
      </w:r>
      <w:r w:rsidRPr="000B7AD3">
        <w:t>е</w:t>
      </w:r>
      <w:r w:rsidRPr="000B7AD3">
        <w:t>тинин,  А. Г. Кретинина,  А. М. Блягоз,  Е. Ю. Стрельникова]; М-во сел. хоз-ва Рос. Федерации,  Куб. гос. аграр. ун</w:t>
      </w:r>
      <w:r w:rsidRPr="000B7AD3">
        <w:noBreakHyphen/>
        <w:t>т им. И. Т. Трубилина. –Краснодар: КубГАУ,  2018. –178 с.: табл.; 29 см +Прил.: с. 117–177. –Библиогр.: с. 115 (21 назв.). (Шифр Е2018–186)</w:t>
      </w:r>
    </w:p>
    <w:p w:rsidR="000B7AD3" w:rsidRPr="000B7AD3" w:rsidRDefault="000B7AD3" w:rsidP="000B7AD3">
      <w:pPr>
        <w:pStyle w:val="a7"/>
      </w:pPr>
      <w:r w:rsidRPr="000B7AD3">
        <w:lastRenderedPageBreak/>
        <w:t>Экземпляры: всего: 1 -102КХ(1)</w:t>
      </w:r>
    </w:p>
    <w:p w:rsidR="000B7AD3" w:rsidRPr="000B7AD3" w:rsidRDefault="000B7AD3" w:rsidP="000B7AD3">
      <w:pPr>
        <w:pStyle w:val="2"/>
      </w:pPr>
      <w:bookmarkStart w:id="45" w:name="_Toc525046303"/>
      <w:r w:rsidRPr="000B7AD3">
        <w:t>Ветеринария</w:t>
      </w:r>
      <w:bookmarkEnd w:id="45"/>
    </w:p>
    <w:p w:rsidR="000B7AD3" w:rsidRPr="000B7AD3" w:rsidRDefault="000B7AD3" w:rsidP="000B7AD3">
      <w:pPr>
        <w:pStyle w:val="20"/>
      </w:pPr>
      <w:r w:rsidRPr="000B7AD3">
        <w:rPr>
          <w:b/>
        </w:rPr>
        <w:t>19. Андреева</w:t>
      </w:r>
      <w:r w:rsidRPr="000B7AD3">
        <w:t xml:space="preserve"> Альфия Васильевна : биобиблиографический указатель/ М-во сел. хоз-ва Рос. Ф</w:t>
      </w:r>
      <w:r w:rsidRPr="000B7AD3">
        <w:t>е</w:t>
      </w:r>
      <w:r w:rsidRPr="000B7AD3">
        <w:t>дерации,  Башк. гос. аграр. ун</w:t>
      </w:r>
      <w:r w:rsidRPr="000B7AD3">
        <w:noBreakHyphen/>
        <w:t>т. Б-ка; [сост.: В. Т. Юсупова,  Л. Г. Лезновер; гл. ред. И. В. Чудов]. –Уфа: БГАУ,  2018. –131 с.: цв. ил.; 20 см. –(Ученые Башкирского государственного аграрного униве</w:t>
      </w:r>
      <w:r w:rsidRPr="000B7AD3">
        <w:t>р</w:t>
      </w:r>
      <w:r w:rsidRPr="000B7AD3">
        <w:t>ситета). –Указ.: с. 26–122. (Шифр Г2018–673 Я19:П8)</w:t>
      </w:r>
    </w:p>
    <w:p w:rsidR="000B7AD3" w:rsidRPr="000B7AD3" w:rsidRDefault="000B7AD3" w:rsidP="000B7AD3">
      <w:pPr>
        <w:pStyle w:val="a7"/>
      </w:pPr>
      <w:r w:rsidRPr="000B7AD3">
        <w:t>Экземпляры: всего: 1 -102СЗ(1)</w:t>
      </w:r>
    </w:p>
    <w:p w:rsidR="000B7AD3" w:rsidRPr="000B7AD3" w:rsidRDefault="000B7AD3" w:rsidP="000B7AD3">
      <w:pPr>
        <w:pStyle w:val="20"/>
      </w:pPr>
      <w:r w:rsidRPr="000B7AD3">
        <w:rPr>
          <w:b/>
        </w:rPr>
        <w:t xml:space="preserve">20. Бадмаев  Н. Б. </w:t>
      </w:r>
      <w:r w:rsidRPr="000B7AD3">
        <w:t>Геоинформационные технологии распознавания заброшенных скотомогил</w:t>
      </w:r>
      <w:r w:rsidRPr="000B7AD3">
        <w:t>ь</w:t>
      </w:r>
      <w:r w:rsidRPr="000B7AD3">
        <w:t>ников =Geoinformation technologies of recognition of the abandoned cattle mortuaries/ Н. Б. Бадмаев; отв. ред. д-р биол. наук,  проф. А. И. Куликов; Федер. агентство науч. орг.,  Ин</w:t>
      </w:r>
      <w:r w:rsidRPr="000B7AD3">
        <w:noBreakHyphen/>
        <w:t>т общ. и эксперим. биологии. –Улан-Удэ: Изд-во БНЦ СО РАН,  2017. –163 с.: цв. ил.; 25 см +Прил.: с. 57–161. –Парал. тит. л. на англ. яз. –Библиогр.: с. 53–54. (Шифр Д2018–57)</w:t>
      </w:r>
    </w:p>
    <w:p w:rsidR="000B7AD3" w:rsidRPr="000B7AD3" w:rsidRDefault="000B7AD3" w:rsidP="000B7AD3">
      <w:pPr>
        <w:pStyle w:val="a7"/>
      </w:pPr>
      <w:r w:rsidRPr="000B7AD3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21. Коколова  Л. М. </w:t>
      </w:r>
      <w:r w:rsidRPr="00122889">
        <w:t>Методика получения биологически активного средства с биомицелиальной массой штаммов нематофагового гриба Arthrobotrys oligosporal L 3 –1 и L 3 –2 : (методическое пос</w:t>
      </w:r>
      <w:r w:rsidRPr="00122889">
        <w:t>о</w:t>
      </w:r>
      <w:r w:rsidRPr="00122889">
        <w:t>бие)/ Л. М. Коколова,  С. М. Степанова,  Л. Ю. Гаврильева; Якут. науч.-исслед. ин</w:t>
      </w:r>
      <w:r w:rsidRPr="00122889">
        <w:noBreakHyphen/>
        <w:t>т сел. хоз-ва им. М. Г. Сафронова. –Якутск: [ЯНИИСХ],  2018. –16 с.: ил.; 21 см. –Библиогр.: с. 16 (6 назв.). (Шифр Г2018–674)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22. Коколова  Л. М. </w:t>
      </w:r>
      <w:r w:rsidRPr="00122889">
        <w:t>Методика применения Альбена С при паразитарных болезнях домашних с</w:t>
      </w:r>
      <w:r w:rsidRPr="00122889">
        <w:t>е</w:t>
      </w:r>
      <w:r w:rsidRPr="00122889">
        <w:t>верных оленей : (методическое пособие)/ Л. М. Коколова,  Л. Ю. Гаврильева,  И. И. Григорьев; [отв. ред. Л. М. Коколова]; Якут. науч.-исслед. ин</w:t>
      </w:r>
      <w:r w:rsidRPr="00122889">
        <w:noBreakHyphen/>
        <w:t>т сел. хоз-ва им. М. Г. Сафронова. –Якутск: [ЯНИИСХ],  2018. –14 с.; 21 см. –Библиогр.: с. 13 (10 назв.). (Шифр Г2018–683)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23. Коколова  Л. М. </w:t>
      </w:r>
      <w:r w:rsidRPr="00122889">
        <w:t>Паразитарные болезни домашних северных оленей,  профилактика и леч</w:t>
      </w:r>
      <w:r w:rsidRPr="00122889">
        <w:t>е</w:t>
      </w:r>
      <w:r w:rsidRPr="00122889">
        <w:t>ние : монография/ Л. М. Коколова; Якут. науч.-исслед. ин</w:t>
      </w:r>
      <w:r w:rsidRPr="00122889">
        <w:noBreakHyphen/>
        <w:t>т сел. хоз-ва им. М. Г. Сафронова. –Якутск: [Офсет],  2017. –89 с.: ил.; 22 см. –Библиогр.: с. 80–89 (110 назв.). (Шифр Г2018–682)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24. Хорват-Папп  И. </w:t>
      </w:r>
      <w:r w:rsidRPr="00122889">
        <w:t>Заболевания бройлеров : [справочник]/ И. Хорват-Папп,  Б.м.,  [2013?]. –689 с.: цв. ил.; 27 см. (Шифр Е2018–188)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"/>
      </w:pPr>
      <w:bookmarkStart w:id="46" w:name="_Toc525046304"/>
      <w:r w:rsidRPr="00122889">
        <w:t>Охота и охотничье хозяйство</w:t>
      </w:r>
      <w:bookmarkEnd w:id="46"/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25. Шубкина  А. В. </w:t>
      </w:r>
      <w:r w:rsidRPr="00122889">
        <w:t>Хищник и жертва: взаимодействие особей. Моделирование с помощью бо</w:t>
      </w:r>
      <w:r w:rsidRPr="00122889">
        <w:t>р</w:t>
      </w:r>
      <w:r w:rsidRPr="00122889">
        <w:t>зых/ А. В. Шубкина; науч. ред. и авт. предисл. д-р биол. наук  А. С. Северцов; Учебно-научный центр ИПЭЭ РАН-МГУ имени  М. В. Ломоносова "Экспериментальный питомник собак отечественных пород". –Москва: URSS; Москва: [ЛЕНАНД],  [2017]. –261 с.: ил.,  цв. ил.; 22 см. –Рез. на рус. и англ. яз. –Библиогр.: с. 229–260 (622 назв.). (Шифр Г2018–679)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"/>
      </w:pPr>
      <w:bookmarkStart w:id="47" w:name="_Toc525046305"/>
      <w:r w:rsidRPr="00122889">
        <w:t>Механизация и электрификация сельского хозяйства</w:t>
      </w:r>
      <w:bookmarkEnd w:id="47"/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26. Иванов  Н. М. </w:t>
      </w:r>
      <w:r w:rsidRPr="00122889">
        <w:t>Выпускная квалификационная работа и курсовое проектирование по напра</w:t>
      </w:r>
      <w:r w:rsidRPr="00122889">
        <w:t>в</w:t>
      </w:r>
      <w:r w:rsidRPr="00122889">
        <w:t>лению подготовки "Агроинженерия" : учебно-методическое пособие/ Н. М. Иванов,  И. Б. Шагд</w:t>
      </w:r>
      <w:r w:rsidRPr="00122889">
        <w:t>ы</w:t>
      </w:r>
      <w:r w:rsidRPr="00122889">
        <w:t>ров; М-во сел. хоз-ва Рос. Федерации,  Департамент науч.-технол. политики и образования,  Бурят. гос. с.-х. акад. им. В. Р. Филиппова. –Улан-Удэ: Изд-во БГСХА им. В. Р. Филиппова,  2016. –216 с.: ил.; 21 см +Прил.: с. 159–209. –Библиогр.: с. 210–212 (25 назв.). (Шифр Г2018–668)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215014">
      <w:pPr>
        <w:pStyle w:val="20"/>
      </w:pPr>
      <w:r w:rsidRPr="00122889">
        <w:rPr>
          <w:b/>
        </w:rPr>
        <w:t>27. Состояние</w:t>
      </w:r>
      <w:r w:rsidRPr="00122889">
        <w:t xml:space="preserve"> и перспективы развития сельскохозяйственного машиностроения : сборник статей 11-й международной научно-практической конференции,  28 февраля-2 марта 2018 г.,  г. Ростов-на-Дону : в рамках 21-й Международной агропромышленной выставки "Интерагромаш-2018"/ М-во сел. хоз-ва Рос. Федерации,  М-во сел. хоз-ва и продовольствия Рост. обл.,  Акад. инженер. наук им. А. М. Прохорова,  Сев.-Кавк. отд-ние,  Рост. регион. отд-ние,  Дон. гос. техн. ун</w:t>
      </w:r>
      <w:r w:rsidRPr="00122889">
        <w:noBreakHyphen/>
        <w:t>т,  Аграр. науч. центр "Донской",  Конгрес.-выст. центр "ДонЭкспоцентр"; [редкол.: А. А. Дорошенко (отв. ред.) и др.]. –Ростов-на-Дону: [ДГТУ-Принт],  2018. –610 с.: ил.; 21 см. –Библиогр. в конце ст. (Шифр Г2018–675)</w:t>
      </w:r>
      <w:r w:rsidR="00215014">
        <w:t xml:space="preserve">    </w:t>
      </w:r>
      <w:r w:rsidRPr="00122889">
        <w:t>Экземпляры: всего: 1 -102КХ(1)</w:t>
      </w:r>
    </w:p>
    <w:p w:rsidR="00122889" w:rsidRPr="00122889" w:rsidRDefault="00122889" w:rsidP="00122889">
      <w:pPr>
        <w:pStyle w:val="2"/>
      </w:pPr>
      <w:bookmarkStart w:id="48" w:name="_Toc525046306"/>
      <w:r w:rsidRPr="00122889">
        <w:lastRenderedPageBreak/>
        <w:t>Охрана окружающей среды в сельском хозяйстве</w:t>
      </w:r>
      <w:bookmarkEnd w:id="48"/>
    </w:p>
    <w:p w:rsidR="00122889" w:rsidRPr="00122889" w:rsidRDefault="00122889" w:rsidP="00122889">
      <w:pPr>
        <w:pStyle w:val="20"/>
      </w:pPr>
      <w:r w:rsidRPr="00122889">
        <w:rPr>
          <w:b/>
        </w:rPr>
        <w:t>28. Эколого-мелиоративные</w:t>
      </w:r>
      <w:r w:rsidRPr="00122889">
        <w:t xml:space="preserve"> аспекты рационального природопользования : материалы межд</w:t>
      </w:r>
      <w:r w:rsidRPr="00122889">
        <w:t>у</w:t>
      </w:r>
      <w:r w:rsidRPr="00122889">
        <w:t>народной научно-практической конференции,  31 января –03 февраля 2017 г./ М-во сел. хоз-ва Рос. Федерации,  Департамент науч.-технол. политики и образования,  Волгогр. гос. аграр. ун</w:t>
      </w:r>
      <w:r w:rsidRPr="00122889">
        <w:noBreakHyphen/>
        <w:t>т,  Федер. науч. центр агроэкологии,  комплекс. мелиораций и защит. лесоразведения Рос. акад. наук,  Всерос. науч.-исслед. ин</w:t>
      </w:r>
      <w:r w:rsidRPr="00122889">
        <w:noBreakHyphen/>
        <w:t>т орошаемого земледелия,  Прикасп. науч.-исслед. ин</w:t>
      </w:r>
      <w:r w:rsidRPr="00122889">
        <w:noBreakHyphen/>
        <w:t>т арид. земледелия; [редкол.: А. С. Овчинников (гл. ред.) и др.]. –Волгоград : ВолГАУ,  2017 –. –ISBN 978–5–4479–0059–5</w:t>
      </w:r>
    </w:p>
    <w:p w:rsidR="00122889" w:rsidRPr="00122889" w:rsidRDefault="00122889" w:rsidP="00122889">
      <w:pPr>
        <w:pStyle w:val="a7"/>
      </w:pPr>
      <w:r w:rsidRPr="00122889">
        <w:t>Т. 5. -2017. -507 с.: ил. -Библиогр. в конце докл. (Шифр Г2018-125/5)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>29. Эколого-мелиоративные</w:t>
      </w:r>
      <w:r w:rsidRPr="00122889">
        <w:t xml:space="preserve"> аспекты рационального природопользования : материалы межд</w:t>
      </w:r>
      <w:r w:rsidRPr="00122889">
        <w:t>у</w:t>
      </w:r>
      <w:r w:rsidRPr="00122889">
        <w:t>народной научно-практической конференции,  31 января –03 февраля 2017 г./ М-во сел. хоз-ва Рос. Федерации,  Департамент науч.-технол. политики и образования,  Волгогр. гос. аграр. ун</w:t>
      </w:r>
      <w:r w:rsidRPr="00122889">
        <w:noBreakHyphen/>
        <w:t>т,  Федер. науч. центр агроэкологии,  комплекс. мелиораций и защит. лесоразведения Рос. акад. наук,  Всерос. науч.-исслед. ин</w:t>
      </w:r>
      <w:r w:rsidRPr="00122889">
        <w:noBreakHyphen/>
        <w:t>т орошаемого земледелия,  Прикасп. науч.-исслед. ин</w:t>
      </w:r>
      <w:r w:rsidRPr="00122889">
        <w:noBreakHyphen/>
        <w:t>т арид. земледелия; [редкол.: А. С. Овчинников (гл. ред.) и др.]. –Волгоград : ВолГАУ,  2017 –. –ISBN 978–5–4479–0059–5</w:t>
      </w:r>
    </w:p>
    <w:p w:rsidR="00122889" w:rsidRPr="00122889" w:rsidRDefault="00122889" w:rsidP="00122889">
      <w:pPr>
        <w:pStyle w:val="a7"/>
      </w:pPr>
      <w:r w:rsidRPr="00122889">
        <w:t>Т. 6. -2017. -398 с.: ил. -Библиогр. в конце докл. (Шифр Г2018-125/6)</w:t>
      </w:r>
      <w:r w:rsidR="00215014">
        <w:t xml:space="preserve">  </w:t>
      </w:r>
      <w:r w:rsidRPr="00122889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>30. Эколого-мелиоративные</w:t>
      </w:r>
      <w:r w:rsidRPr="00122889">
        <w:t xml:space="preserve"> аспекты рационального природопользования : материалы межд</w:t>
      </w:r>
      <w:r w:rsidRPr="00122889">
        <w:t>у</w:t>
      </w:r>
      <w:r w:rsidRPr="00122889">
        <w:t>народной научно-практической конференции,  31 января –03 февраля 2017 г./ М-во сел. хоз-ва Рос. Федерации,  Департамент науч.-технол. политики и образования,  Волгогр. гос. аграр. ун</w:t>
      </w:r>
      <w:r w:rsidRPr="00122889">
        <w:noBreakHyphen/>
        <w:t>т,  Федер. науч. центр агроэкологии,  комплекс. мелиораций и защит. лесоразведения Рос. акад. наук,  Всерос. науч.-исслед. ин</w:t>
      </w:r>
      <w:r w:rsidRPr="00122889">
        <w:noBreakHyphen/>
        <w:t>т орошаемого земледелия,  Прикасп. науч.-исслед. ин</w:t>
      </w:r>
      <w:r w:rsidRPr="00122889">
        <w:noBreakHyphen/>
        <w:t>т арид. земледелия; [редкол.: А. С. Овчинников (гл. ред.) и др.]. –Волгоград : ВолГАУ,  2017 –. –ISBN 978–5–4479–0059–5</w:t>
      </w:r>
    </w:p>
    <w:p w:rsidR="00122889" w:rsidRPr="00122889" w:rsidRDefault="00122889" w:rsidP="00122889">
      <w:pPr>
        <w:pStyle w:val="a7"/>
      </w:pPr>
      <w:r w:rsidRPr="00122889">
        <w:t>Т. 4. -2017. -539 с.: ил. -Библиогр. в конце докл. (Шифр Г2018-125/4)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1"/>
      </w:pPr>
      <w:bookmarkStart w:id="49" w:name="_Toc525046307"/>
      <w:r w:rsidRPr="00122889">
        <w:t>Лесное хозяйство</w:t>
      </w:r>
      <w:bookmarkEnd w:id="49"/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31. Выводцев  Н. В. </w:t>
      </w:r>
      <w:r w:rsidRPr="00122889">
        <w:t>Особенности роста древостоев березы маньчжурской (Betula manshurica regel.) и березы плосколистной (Betula platyphylla suk.) в южной части Дальнего Востока : моногр</w:t>
      </w:r>
      <w:r w:rsidRPr="00122889">
        <w:t>а</w:t>
      </w:r>
      <w:r w:rsidRPr="00122889">
        <w:t>фия/ Н. В. Выводцев,  С. А. Тютрин,  О. И. Бегунков; М-во образования и науки Рос. Федерации,  Т</w:t>
      </w:r>
      <w:r w:rsidRPr="00122889">
        <w:t>и</w:t>
      </w:r>
      <w:r w:rsidRPr="00122889">
        <w:t>хоокеан. гос. ун</w:t>
      </w:r>
      <w:r w:rsidRPr="00122889">
        <w:noBreakHyphen/>
        <w:t>т. –Хабаровск: Изд-во ТОГУ,  2017. –163 с.: граф.,  карты; 21 см +Прил.: с. 145–163. –Библиогр.: с. 115–144 (337 назв.). (Шифр Г2018–672)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>32. Дендрометрические</w:t>
      </w:r>
      <w:r w:rsidRPr="00122889">
        <w:t xml:space="preserve"> приборы и измерения : методические указания к выполнению практ</w:t>
      </w:r>
      <w:r w:rsidRPr="00122889">
        <w:t>и</w:t>
      </w:r>
      <w:r w:rsidRPr="00122889">
        <w:t>ческих работ для обучающихся по направлению подготовки бакалавриата 35.03.10 "Ландшафтная архитектура"/ М-во образования и науки Рос. Федерации,  Тихоокеан. гос. ун</w:t>
      </w:r>
      <w:r w:rsidRPr="00122889">
        <w:noBreakHyphen/>
        <w:t>т; [сост. Е. В. Сомов]. –Хабаровск: Изд-во ТОГУ,  2017. –24 с.: ил.; 21 см. –Библиогр.: с. 24 (12 назв.). (Шифр Г2018–662)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20"/>
      </w:pPr>
      <w:r w:rsidRPr="00122889">
        <w:rPr>
          <w:b/>
        </w:rPr>
        <w:t>33. Проблемы</w:t>
      </w:r>
      <w:r w:rsidRPr="00122889">
        <w:t xml:space="preserve"> организации лесоустройства и пути их решения : материалы всероссийской нау</w:t>
      </w:r>
      <w:r w:rsidRPr="00122889">
        <w:t>ч</w:t>
      </w:r>
      <w:r w:rsidRPr="00122889">
        <w:t>но-практической конференции,  посвященной 80-летию со дня рождения профессора  О. А. Харина,  Мытищи,  14 апреля 2017 г./ Моск. гос. техн. ун</w:t>
      </w:r>
      <w:r w:rsidRPr="00122889">
        <w:noBreakHyphen/>
        <w:t>т им. Н. Э. Баумана,  Мытищ. фил.,  Рос. о-во лес</w:t>
      </w:r>
      <w:r w:rsidRPr="00122889">
        <w:t>о</w:t>
      </w:r>
      <w:r w:rsidRPr="00122889">
        <w:t>водов,  Федер. агентство лесного хоз-ва России; [редкол.: В. В. Киселева (отв. ред.) и др.]. –[Красноярск]: [Научно-инновационный центр],  [2017]. –175 с.: ил.; 29 см. –Рез. докл. на англ. яз. –Библиогр. в конце докл. (Шифр Е2018–187)</w:t>
      </w:r>
    </w:p>
    <w:p w:rsidR="00122889" w:rsidRPr="00122889" w:rsidRDefault="00122889" w:rsidP="00122889">
      <w:pPr>
        <w:pStyle w:val="a7"/>
      </w:pPr>
      <w:r w:rsidRPr="00122889">
        <w:t>Экземпляры: всего: 1 -102КХ(1)</w:t>
      </w:r>
    </w:p>
    <w:p w:rsidR="00122889" w:rsidRPr="00122889" w:rsidRDefault="00122889" w:rsidP="00122889">
      <w:pPr>
        <w:pStyle w:val="1"/>
      </w:pPr>
      <w:bookmarkStart w:id="50" w:name="_Toc525046308"/>
      <w:r w:rsidRPr="00122889">
        <w:t>Рыбное хозяйство</w:t>
      </w:r>
      <w:bookmarkEnd w:id="50"/>
    </w:p>
    <w:p w:rsidR="00122889" w:rsidRPr="00122889" w:rsidRDefault="00122889" w:rsidP="00215014">
      <w:pPr>
        <w:pStyle w:val="20"/>
      </w:pPr>
      <w:r w:rsidRPr="00122889">
        <w:rPr>
          <w:b/>
        </w:rPr>
        <w:t>34. Интегрированные</w:t>
      </w:r>
      <w:r w:rsidRPr="00122889">
        <w:t xml:space="preserve"> технологии аквакультуры в фермерских хозяйствах : международная н</w:t>
      </w:r>
      <w:r w:rsidRPr="00122889">
        <w:t>а</w:t>
      </w:r>
      <w:r w:rsidRPr="00122889">
        <w:t>учно-практическая конференция,  г. Москва,  9 декабря 2016 г./ М-во образования и науки Рос. Фед</w:t>
      </w:r>
      <w:r w:rsidRPr="00122889">
        <w:t>е</w:t>
      </w:r>
      <w:r w:rsidRPr="00122889">
        <w:t>рации,  Федер. агентство науч. орг.,  Всерос. науч.-исслед. ин</w:t>
      </w:r>
      <w:r w:rsidRPr="00122889">
        <w:noBreakHyphen/>
        <w:t>т ирригац. рыбоводства,  Рос. гос. соц. ун</w:t>
      </w:r>
      <w:r w:rsidRPr="00122889">
        <w:noBreakHyphen/>
        <w:t>т [и др.]; [оргком. конф.: Г. Е. Серветник и др.]. –Москва: [Перо],  2016. –215 с.: ил.; 21 см. –Библиогр. в конце докл. (Шифр Г2018–671)</w:t>
      </w:r>
      <w:r w:rsidR="00215014">
        <w:t xml:space="preserve">  </w:t>
      </w:r>
      <w:r w:rsidRPr="00122889">
        <w:t>Экземпляры: всего: 1 -102КХ(1)</w:t>
      </w:r>
    </w:p>
    <w:p w:rsidR="00122889" w:rsidRPr="00122889" w:rsidRDefault="00122889" w:rsidP="00122889">
      <w:pPr>
        <w:pStyle w:val="1"/>
      </w:pPr>
      <w:bookmarkStart w:id="51" w:name="_Toc525046309"/>
      <w:r w:rsidRPr="00122889">
        <w:t>Общественные науки</w:t>
      </w:r>
      <w:bookmarkEnd w:id="51"/>
    </w:p>
    <w:p w:rsidR="00122889" w:rsidRPr="00122889" w:rsidRDefault="00122889" w:rsidP="00122889">
      <w:pPr>
        <w:pStyle w:val="20"/>
      </w:pPr>
      <w:r w:rsidRPr="00122889">
        <w:rPr>
          <w:b/>
        </w:rPr>
        <w:t xml:space="preserve">35. Браун  Д. К. </w:t>
      </w:r>
      <w:r w:rsidRPr="00122889">
        <w:t>Горнозаводской Урал : [сокр. пер. с англ.]/ Д. К. Браун; Рус. геогр. о-во,  Башк. регион. отд-ние. –Уфа: Первая типография,  2018. –67 с.; 21 см. (Шифр Г2018–667)</w:t>
      </w:r>
    </w:p>
    <w:p w:rsidR="00122889" w:rsidRPr="00122889" w:rsidRDefault="00122889" w:rsidP="00122889">
      <w:pPr>
        <w:pStyle w:val="a7"/>
      </w:pPr>
      <w:r w:rsidRPr="00122889">
        <w:t>Экземпляры: всего: 1 -102АБ(1)</w:t>
      </w:r>
    </w:p>
    <w:p w:rsidR="00122889" w:rsidRDefault="00122889" w:rsidP="00122889">
      <w:pPr>
        <w:pStyle w:val="1"/>
      </w:pPr>
      <w:bookmarkStart w:id="52" w:name="_Toc525046310"/>
      <w:r w:rsidRPr="00122889">
        <w:lastRenderedPageBreak/>
        <w:t>ТЕКУЩЕЕ ЗАКОНОДАТЕЛЬСТВО: КРАТКИЙ ОБЗОР</w:t>
      </w:r>
      <w:bookmarkEnd w:id="52"/>
    </w:p>
    <w:p w:rsidR="00C95689" w:rsidRPr="00C95689" w:rsidRDefault="00C95689" w:rsidP="00C95689"/>
    <w:tbl>
      <w:tblPr>
        <w:tblW w:w="10206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6"/>
        <w:gridCol w:w="8930"/>
      </w:tblGrid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Постановление Правительства РФ от 10.09.2018 N 1078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 Правительственной комиссии по модернизации экономики и инновацио</w:t>
            </w:r>
            <w:r w:rsidRPr="007D4FD3">
              <w:rPr>
                <w:sz w:val="22"/>
                <w:szCs w:val="22"/>
              </w:rPr>
              <w:t>н</w:t>
            </w:r>
            <w:r w:rsidRPr="007D4FD3">
              <w:rPr>
                <w:sz w:val="22"/>
                <w:szCs w:val="22"/>
              </w:rPr>
              <w:t>ному развитию России и внесении изменений в отдельные акты Правительства Ро</w:t>
            </w:r>
            <w:r w:rsidRPr="007D4FD3">
              <w:rPr>
                <w:sz w:val="22"/>
                <w:szCs w:val="22"/>
              </w:rPr>
              <w:t>с</w:t>
            </w:r>
            <w:r w:rsidRPr="007D4FD3">
              <w:rPr>
                <w:sz w:val="22"/>
                <w:szCs w:val="22"/>
              </w:rPr>
              <w:t>сийской Федерации"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(вместе с "Положением о Правительственной комиссии по модернизации эк</w:t>
            </w:r>
            <w:r w:rsidRPr="007D4FD3">
              <w:rPr>
                <w:sz w:val="22"/>
                <w:szCs w:val="22"/>
              </w:rPr>
              <w:t>о</w:t>
            </w:r>
            <w:r w:rsidRPr="007D4FD3">
              <w:rPr>
                <w:sz w:val="22"/>
                <w:szCs w:val="22"/>
              </w:rPr>
              <w:t>номики и инновационному развитию России")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Официальный интернет-портал правовой информации http://www.pravo.gov.ru, 11.09.2018</w:t>
            </w:r>
          </w:p>
          <w:p w:rsidR="00C95689" w:rsidRPr="007D4FD3" w:rsidRDefault="00C95689" w:rsidP="00852246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Постановление Правительства РФ от 08.09.2018 N 1076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 предоставлении грантов в форме субсидий из федерального бюджета на реализацию комплексных научно-технических проектов в агропромышленном ко</w:t>
            </w:r>
            <w:r w:rsidRPr="007D4FD3">
              <w:rPr>
                <w:sz w:val="22"/>
                <w:szCs w:val="22"/>
              </w:rPr>
              <w:t>м</w:t>
            </w:r>
            <w:r w:rsidRPr="007D4FD3">
              <w:rPr>
                <w:sz w:val="22"/>
                <w:szCs w:val="22"/>
              </w:rPr>
              <w:t>плексе"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(вместе с "Правилами предоставления грантов в форме субсидий из федерал</w:t>
            </w:r>
            <w:r w:rsidRPr="007D4FD3">
              <w:rPr>
                <w:sz w:val="22"/>
                <w:szCs w:val="22"/>
              </w:rPr>
              <w:t>ь</w:t>
            </w:r>
            <w:r w:rsidRPr="007D4FD3">
              <w:rPr>
                <w:sz w:val="22"/>
                <w:szCs w:val="22"/>
              </w:rPr>
              <w:t>ного бюджета на реализацию комплексных научно-технических проектов в агропр</w:t>
            </w:r>
            <w:r w:rsidRPr="007D4FD3">
              <w:rPr>
                <w:sz w:val="22"/>
                <w:szCs w:val="22"/>
              </w:rPr>
              <w:t>о</w:t>
            </w:r>
            <w:r w:rsidRPr="007D4FD3">
              <w:rPr>
                <w:sz w:val="22"/>
                <w:szCs w:val="22"/>
              </w:rPr>
              <w:t>мышленном комплексе")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Официальный интернет-портал правовой информации http://www.pravo.gov.ru, 11.09.2018</w:t>
            </w:r>
          </w:p>
          <w:p w:rsidR="00C95689" w:rsidRPr="007D4FD3" w:rsidRDefault="00C95689" w:rsidP="00852246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Постановление Правительства РФ от 06.09.2018 N 1063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 предоставлении и распределении иных межбюджетных трансфертов из ф</w:t>
            </w:r>
            <w:r w:rsidRPr="007D4FD3">
              <w:rPr>
                <w:sz w:val="22"/>
                <w:szCs w:val="22"/>
              </w:rPr>
              <w:t>е</w:t>
            </w:r>
            <w:r w:rsidRPr="007D4FD3">
              <w:rPr>
                <w:sz w:val="22"/>
                <w:szCs w:val="22"/>
              </w:rPr>
              <w:t>дерального бюджета бюджетам субъектов Российской Федерации на возмещение ча</w:t>
            </w:r>
            <w:r w:rsidRPr="007D4FD3">
              <w:rPr>
                <w:sz w:val="22"/>
                <w:szCs w:val="22"/>
              </w:rPr>
              <w:t>с</w:t>
            </w:r>
            <w:r w:rsidRPr="007D4FD3">
              <w:rPr>
                <w:sz w:val="22"/>
                <w:szCs w:val="22"/>
              </w:rPr>
              <w:t>ти затрат на уплату процентов по инвестиционным кредитам (займам) в агропромы</w:t>
            </w:r>
            <w:r w:rsidRPr="007D4FD3">
              <w:rPr>
                <w:sz w:val="22"/>
                <w:szCs w:val="22"/>
              </w:rPr>
              <w:t>ш</w:t>
            </w:r>
            <w:r w:rsidRPr="007D4FD3">
              <w:rPr>
                <w:sz w:val="22"/>
                <w:szCs w:val="22"/>
              </w:rPr>
              <w:t>ленном комплексе"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(вместе с "Правилами предоставления и распределения иных межбюджетных трансфертов из федерального бюджета бюджетам субъектов Российской Федерации на возмещение части затрат на уплату процентов по инвестиционным кредитам (за</w:t>
            </w:r>
            <w:r w:rsidRPr="007D4FD3">
              <w:rPr>
                <w:sz w:val="22"/>
                <w:szCs w:val="22"/>
              </w:rPr>
              <w:t>й</w:t>
            </w:r>
            <w:r w:rsidRPr="007D4FD3">
              <w:rPr>
                <w:sz w:val="22"/>
                <w:szCs w:val="22"/>
              </w:rPr>
              <w:t>мам) в агропромышле</w:t>
            </w:r>
            <w:r w:rsidRPr="007D4FD3">
              <w:rPr>
                <w:sz w:val="22"/>
                <w:szCs w:val="22"/>
              </w:rPr>
              <w:t>н</w:t>
            </w:r>
            <w:r w:rsidRPr="007D4FD3">
              <w:rPr>
                <w:sz w:val="22"/>
                <w:szCs w:val="22"/>
              </w:rPr>
              <w:t>ном комплексе")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Официальный интернет-портал правовой информации http://www.pravo.gov.ru, 07.09.2018</w:t>
            </w:r>
          </w:p>
          <w:p w:rsidR="00C95689" w:rsidRPr="007D4FD3" w:rsidRDefault="00C95689" w:rsidP="00852246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Приказ Минсельхоза России от 22.08.2018 N 369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"Об утверждении перечня заразных болезней объектов товарной аквакультуры (товарного рыбоводства), используемого для сельскохозяйственного страхования с государстве</w:t>
            </w:r>
            <w:r w:rsidRPr="007D4FD3">
              <w:rPr>
                <w:sz w:val="22"/>
                <w:szCs w:val="22"/>
              </w:rPr>
              <w:t>н</w:t>
            </w:r>
            <w:r w:rsidRPr="007D4FD3">
              <w:rPr>
                <w:sz w:val="22"/>
                <w:szCs w:val="22"/>
              </w:rPr>
              <w:t>ной поддержкой"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(Зарегистрировано в Минюсте России 06.09.2018 N 52106)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Официальный интернет-портал правовой информации http://www.pravo.gov.ru, 07.09.2018</w:t>
            </w:r>
          </w:p>
          <w:p w:rsidR="00C95689" w:rsidRPr="007D4FD3" w:rsidRDefault="00C95689" w:rsidP="00852246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Приказ Россельхознадзора от 13.07.2018 N 729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"Об утверждении ведомственных программ комплексной профилактики ри</w:t>
            </w:r>
            <w:r w:rsidRPr="007D4FD3">
              <w:rPr>
                <w:sz w:val="22"/>
                <w:szCs w:val="22"/>
              </w:rPr>
              <w:t>с</w:t>
            </w:r>
            <w:r w:rsidRPr="007D4FD3">
              <w:rPr>
                <w:sz w:val="22"/>
                <w:szCs w:val="22"/>
              </w:rPr>
              <w:t>ков пр</w:t>
            </w:r>
            <w:r w:rsidRPr="007D4FD3">
              <w:rPr>
                <w:sz w:val="22"/>
                <w:szCs w:val="22"/>
              </w:rPr>
              <w:t>и</w:t>
            </w:r>
            <w:r w:rsidRPr="007D4FD3">
              <w:rPr>
                <w:sz w:val="22"/>
                <w:szCs w:val="22"/>
              </w:rPr>
              <w:t>чинения вреда охраняемым законом ценностям"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Документ опубликован не был</w:t>
            </w:r>
          </w:p>
          <w:p w:rsidR="00C95689" w:rsidRPr="007D4FD3" w:rsidRDefault="00C95689" w:rsidP="00852246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Приказ Минсельхоза Новосибирской области от 04.09.2018 N 145-нпа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"Об утверждении регламента работы в ГИС НСО "Господдержка АПК НСО"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Официальный интернет-портал правовой информации Новосибирской обла</w:t>
            </w:r>
            <w:r w:rsidRPr="007D4FD3">
              <w:rPr>
                <w:sz w:val="22"/>
                <w:szCs w:val="22"/>
              </w:rPr>
              <w:t>с</w:t>
            </w:r>
            <w:r w:rsidRPr="007D4FD3">
              <w:rPr>
                <w:sz w:val="22"/>
                <w:szCs w:val="22"/>
              </w:rPr>
              <w:t>ти http://www.nsopravo.ru, 04.09.2018</w:t>
            </w:r>
          </w:p>
          <w:p w:rsidR="00C95689" w:rsidRPr="007D4FD3" w:rsidRDefault="00C95689" w:rsidP="00852246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Приказ Минсельхоза Новосибирской области от 12.09.2018 N 148-нпа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 внесении изменений в приказ министерства сельского хозяйства Новос</w:t>
            </w:r>
            <w:r w:rsidRPr="007D4FD3">
              <w:rPr>
                <w:sz w:val="22"/>
                <w:szCs w:val="22"/>
              </w:rPr>
              <w:t>и</w:t>
            </w:r>
            <w:r w:rsidRPr="007D4FD3">
              <w:rPr>
                <w:sz w:val="22"/>
                <w:szCs w:val="22"/>
              </w:rPr>
              <w:t>бирской области от 10.05.2017 N 72-нпа"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Официальный интернет-портал правовой информации http://www.pravo.gov.ru, 12.09.2018</w:t>
            </w:r>
          </w:p>
          <w:p w:rsidR="00C95689" w:rsidRPr="007D4FD3" w:rsidRDefault="00C95689" w:rsidP="00852246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"ГОСТ Р 58145-2018. Национальный стандарт Российской Федерации. Зерн</w:t>
            </w:r>
            <w:r w:rsidRPr="007D4FD3">
              <w:rPr>
                <w:sz w:val="22"/>
                <w:szCs w:val="22"/>
              </w:rPr>
              <w:t>о</w:t>
            </w:r>
            <w:r w:rsidRPr="007D4FD3">
              <w:rPr>
                <w:sz w:val="22"/>
                <w:szCs w:val="22"/>
              </w:rPr>
              <w:t>сенаж. Технические условия"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(утв. и введен в действие Приказом Росстандарта от 29.05.2018 N 289-ст)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М.: Стандартинформ, 2018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Документ вводится в действие с 1 июля 2019 года.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C95689" w:rsidRPr="00FF789D" w:rsidTr="00C95689">
        <w:tc>
          <w:tcPr>
            <w:tcW w:w="1276" w:type="dxa"/>
          </w:tcPr>
          <w:p w:rsidR="00C95689" w:rsidRPr="009559C8" w:rsidRDefault="00C95689" w:rsidP="00C95689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Приказ Россельхознадзора от 28.02.2018 N 172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"О внесении изменений в приказ Россельхознадзора от 28.12.2017 N 1302 "Об утверждении Порядка формирования и утверждения государственных заданий, в</w:t>
            </w:r>
            <w:r w:rsidRPr="007D4FD3">
              <w:rPr>
                <w:sz w:val="22"/>
                <w:szCs w:val="22"/>
              </w:rPr>
              <w:t>ы</w:t>
            </w:r>
            <w:r w:rsidRPr="007D4FD3">
              <w:rPr>
                <w:sz w:val="22"/>
                <w:szCs w:val="22"/>
              </w:rPr>
              <w:t>полняемых по</w:t>
            </w:r>
            <w:r w:rsidRPr="007D4FD3">
              <w:rPr>
                <w:sz w:val="22"/>
                <w:szCs w:val="22"/>
              </w:rPr>
              <w:t>д</w:t>
            </w:r>
            <w:r w:rsidRPr="007D4FD3">
              <w:rPr>
                <w:sz w:val="22"/>
                <w:szCs w:val="22"/>
              </w:rPr>
              <w:t>ведомственными Россельхознадзору федеральными государственными бюджетными учрежд</w:t>
            </w:r>
            <w:r w:rsidRPr="007D4FD3">
              <w:rPr>
                <w:sz w:val="22"/>
                <w:szCs w:val="22"/>
              </w:rPr>
              <w:t>е</w:t>
            </w:r>
            <w:r w:rsidRPr="007D4FD3">
              <w:rPr>
                <w:sz w:val="22"/>
                <w:szCs w:val="22"/>
              </w:rPr>
              <w:t>ниями"</w:t>
            </w:r>
          </w:p>
          <w:p w:rsidR="00C95689" w:rsidRPr="007D4FD3" w:rsidRDefault="00C95689" w:rsidP="00852246">
            <w:pPr>
              <w:pStyle w:val="ConsPlusNormal"/>
              <w:rPr>
                <w:sz w:val="22"/>
                <w:szCs w:val="22"/>
              </w:rPr>
            </w:pPr>
            <w:r w:rsidRPr="007D4FD3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7D4FD3">
              <w:rPr>
                <w:sz w:val="22"/>
                <w:szCs w:val="22"/>
              </w:rPr>
              <w:t>Документ опубликован не был</w:t>
            </w:r>
          </w:p>
          <w:p w:rsidR="00C95689" w:rsidRPr="007D4FD3" w:rsidRDefault="00C95689" w:rsidP="00852246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122889" w:rsidRDefault="005D7925" w:rsidP="00C95689">
      <w:pPr>
        <w:pStyle w:val="1"/>
        <w:jc w:val="left"/>
      </w:pPr>
    </w:p>
    <w:sectPr w:rsidR="005D7925" w:rsidRPr="00122889" w:rsidSect="00BC2EA6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246" w:rsidRDefault="00852246">
      <w:r>
        <w:separator/>
      </w:r>
    </w:p>
  </w:endnote>
  <w:endnote w:type="continuationSeparator" w:id="0">
    <w:p w:rsidR="00852246" w:rsidRDefault="00852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46" w:rsidRDefault="00852246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46" w:rsidRDefault="00852246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46" w:rsidRDefault="005240CB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852246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7D4FD3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852246" w:rsidRDefault="0085224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246" w:rsidRDefault="00852246">
      <w:r>
        <w:separator/>
      </w:r>
    </w:p>
  </w:footnote>
  <w:footnote w:type="continuationSeparator" w:id="0">
    <w:p w:rsidR="00852246" w:rsidRDefault="008522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7AD3"/>
    <w:rsid w:val="00031E4E"/>
    <w:rsid w:val="000671C0"/>
    <w:rsid w:val="000B7AD3"/>
    <w:rsid w:val="00122889"/>
    <w:rsid w:val="00183880"/>
    <w:rsid w:val="001A3238"/>
    <w:rsid w:val="00215014"/>
    <w:rsid w:val="002E2DC8"/>
    <w:rsid w:val="002F4433"/>
    <w:rsid w:val="004A4CD0"/>
    <w:rsid w:val="004B385D"/>
    <w:rsid w:val="00514EAC"/>
    <w:rsid w:val="005240CB"/>
    <w:rsid w:val="005B6B0E"/>
    <w:rsid w:val="005D7925"/>
    <w:rsid w:val="007A466D"/>
    <w:rsid w:val="007B421A"/>
    <w:rsid w:val="007D4FD3"/>
    <w:rsid w:val="00852246"/>
    <w:rsid w:val="00856816"/>
    <w:rsid w:val="008B6AD7"/>
    <w:rsid w:val="008E4B56"/>
    <w:rsid w:val="009E6798"/>
    <w:rsid w:val="00A121D3"/>
    <w:rsid w:val="00BC2EA6"/>
    <w:rsid w:val="00C95689"/>
    <w:rsid w:val="00CA406A"/>
    <w:rsid w:val="00CF6701"/>
    <w:rsid w:val="00EC2342"/>
    <w:rsid w:val="00F411B0"/>
    <w:rsid w:val="00F82416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2EA6"/>
    <w:rPr>
      <w:sz w:val="24"/>
      <w:szCs w:val="24"/>
    </w:rPr>
  </w:style>
  <w:style w:type="paragraph" w:styleId="1">
    <w:name w:val="heading 1"/>
    <w:basedOn w:val="a"/>
    <w:next w:val="a"/>
    <w:qFormat/>
    <w:rsid w:val="00BC2EA6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BC2EA6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BC2EA6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BC2EA6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BC2EA6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BC2EA6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BC2EA6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BC2EA6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BC2EA6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BC2EA6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BC2EA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C2EA6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BC2EA6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BC2EA6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BC2EA6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BC2EA6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BC2EA6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BC2EA6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BC2EA6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BC2EA6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BC2EA6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BC2EA6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BC2EA6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BC2EA6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BC2EA6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BC2EA6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BC2EA6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BC2EA6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BC2EA6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BC2EA6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BC2EA6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BC2EA6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BC2EA6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BC2EA6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BC2EA6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BC2EA6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EC2342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EC2342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EC2342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EC2342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EC2342"/>
    <w:rPr>
      <w:sz w:val="24"/>
    </w:rPr>
  </w:style>
  <w:style w:type="paragraph" w:customStyle="1" w:styleId="ConsPlusNormal">
    <w:name w:val="ConsPlusNormal"/>
    <w:rsid w:val="00C95689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43BE3-D50E-4741-B240-8E53920E1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11</TotalTime>
  <Pages>9</Pages>
  <Words>2905</Words>
  <Characters>19467</Characters>
  <Application>Microsoft Office Word</Application>
  <DocSecurity>0</DocSecurity>
  <Lines>162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4</cp:revision>
  <cp:lastPrinted>2002-07-18T05:42:00Z</cp:lastPrinted>
  <dcterms:created xsi:type="dcterms:W3CDTF">2018-09-19T11:11:00Z</dcterms:created>
  <dcterms:modified xsi:type="dcterms:W3CDTF">2018-09-20T10:15:00Z</dcterms:modified>
</cp:coreProperties>
</file>