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8AF" w:rsidRDefault="00C318AF" w:rsidP="00C318A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C318AF" w:rsidRDefault="00C318AF" w:rsidP="00C318AF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C318AF" w:rsidRDefault="00C318AF" w:rsidP="00C318AF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C318AF" w:rsidRDefault="00C318AF" w:rsidP="00C318AF">
      <w:pPr>
        <w:rPr>
          <w:b/>
          <w:sz w:val="36"/>
        </w:rPr>
      </w:pPr>
    </w:p>
    <w:p w:rsidR="00C318AF" w:rsidRDefault="00380B9A" w:rsidP="00C318AF">
      <w:pPr>
        <w:rPr>
          <w:b/>
          <w:sz w:val="36"/>
        </w:rPr>
      </w:pPr>
      <w:r w:rsidRPr="00380B9A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4254627"/>
                  <w:bookmarkStart w:id="1" w:name="_Toc511229202"/>
                  <w:bookmarkStart w:id="2" w:name="_Toc508718955"/>
                  <w:bookmarkStart w:id="3" w:name="_Toc505872151"/>
                  <w:bookmarkStart w:id="4" w:name="_Toc504741690"/>
                  <w:bookmarkStart w:id="5" w:name="_Toc504047404"/>
                  <w:bookmarkStart w:id="6" w:name="_Toc503876441"/>
                  <w:bookmarkStart w:id="7" w:name="_Toc501458658"/>
                  <w:bookmarkStart w:id="8" w:name="_Toc498076204"/>
                  <w:bookmarkStart w:id="9" w:name="_Toc497142356"/>
                  <w:bookmarkStart w:id="10" w:name="_Toc496197097"/>
                  <w:bookmarkStart w:id="11" w:name="_Toc496881831"/>
                  <w:bookmarkStart w:id="12" w:name="_Toc498076412"/>
                  <w:bookmarkStart w:id="13" w:name="_Toc499199059"/>
                  <w:bookmarkStart w:id="14" w:name="_Toc500417332"/>
                  <w:bookmarkStart w:id="15" w:name="_Toc501458190"/>
                  <w:bookmarkStart w:id="16" w:name="_Toc506973499"/>
                  <w:bookmarkStart w:id="17" w:name="_Toc508718704"/>
                  <w:bookmarkStart w:id="18" w:name="_Toc510188699"/>
                  <w:bookmarkStart w:id="19" w:name="_Toc511229045"/>
                  <w:bookmarkStart w:id="20" w:name="_Toc512599673"/>
                  <w:bookmarkStart w:id="21" w:name="_Toc514254501"/>
                  <w:bookmarkStart w:id="22" w:name="_Toc515615614"/>
                  <w:bookmarkStart w:id="23" w:name="_Toc51673990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</w:p>
                <w:p w:rsidR="00C318AF" w:rsidRDefault="00C318AF" w:rsidP="00C318AF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C318AF" w:rsidRDefault="00C318AF" w:rsidP="00C318AF"/>
                <w:p w:rsidR="00C318AF" w:rsidRDefault="00C318AF" w:rsidP="00C318AF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22</w:t>
                  </w:r>
                </w:p>
                <w:p w:rsidR="00C318AF" w:rsidRDefault="00C318AF" w:rsidP="00C318AF">
                  <w:pPr>
                    <w:pStyle w:val="a4"/>
                    <w:tabs>
                      <w:tab w:val="left" w:pos="708"/>
                    </w:tabs>
                  </w:pPr>
                </w:p>
                <w:p w:rsidR="00C318AF" w:rsidRDefault="00C318AF" w:rsidP="00C318AF"/>
                <w:p w:rsidR="00C318AF" w:rsidRDefault="00C318AF" w:rsidP="00C318AF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C318AF" w:rsidRDefault="00C318AF" w:rsidP="00C318AF"/>
                <w:p w:rsidR="00C318AF" w:rsidRDefault="00C318AF" w:rsidP="00C318AF"/>
                <w:p w:rsidR="00C318AF" w:rsidRDefault="00C318AF" w:rsidP="00C318AF"/>
                <w:p w:rsidR="00C318AF" w:rsidRDefault="00C318AF" w:rsidP="00C318AF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28 мая – 3 июня 2018 г.</w:t>
                  </w:r>
                </w:p>
                <w:p w:rsidR="00C318AF" w:rsidRDefault="00C318AF" w:rsidP="00C318AF"/>
                <w:p w:rsidR="00C318AF" w:rsidRDefault="00C318AF" w:rsidP="00C318AF"/>
              </w:txbxContent>
            </v:textbox>
          </v:shape>
        </w:pict>
      </w:r>
    </w:p>
    <w:p w:rsidR="00C318AF" w:rsidRDefault="00C318AF" w:rsidP="00C318AF">
      <w:pPr>
        <w:pStyle w:val="a4"/>
        <w:tabs>
          <w:tab w:val="left" w:pos="708"/>
        </w:tabs>
      </w:pPr>
    </w:p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/>
    <w:p w:rsidR="00C318AF" w:rsidRDefault="00C318AF" w:rsidP="00C318AF">
      <w:pPr>
        <w:jc w:val="center"/>
      </w:pPr>
      <w:r>
        <w:rPr>
          <w:b/>
          <w:sz w:val="40"/>
        </w:rPr>
        <w:t xml:space="preserve">п. Краснообск       </w:t>
      </w:r>
      <w:r w:rsidR="00380B9A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C318AF" w:rsidRDefault="00C318AF" w:rsidP="00C318AF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C318AF" w:rsidRDefault="00C318AF" w:rsidP="00C318AF">
      <w:pPr>
        <w:jc w:val="center"/>
        <w:rPr>
          <w:b/>
        </w:rPr>
      </w:pPr>
    </w:p>
    <w:p w:rsidR="00C318AF" w:rsidRDefault="00C318AF" w:rsidP="00C318AF">
      <w:pPr>
        <w:jc w:val="center"/>
        <w:rPr>
          <w:b/>
        </w:rPr>
      </w:pPr>
    </w:p>
    <w:p w:rsidR="00C318AF" w:rsidRDefault="00C318AF" w:rsidP="00C318AF">
      <w:pPr>
        <w:jc w:val="center"/>
        <w:rPr>
          <w:b/>
        </w:rPr>
      </w:pPr>
      <w:r>
        <w:rPr>
          <w:b/>
        </w:rPr>
        <w:t>Уважаемый читатель!</w:t>
      </w:r>
    </w:p>
    <w:p w:rsidR="00C318AF" w:rsidRDefault="00C318AF" w:rsidP="00C318AF">
      <w:pPr>
        <w:jc w:val="center"/>
        <w:rPr>
          <w:b/>
        </w:rPr>
      </w:pPr>
    </w:p>
    <w:p w:rsidR="00C318AF" w:rsidRDefault="00C318AF" w:rsidP="00C318AF">
      <w:pPr>
        <w:pStyle w:val="ae"/>
      </w:pPr>
      <w:r>
        <w:t>В еженедельном "Информационном бюллетене" СибНСХБ Вы найдёте:</w:t>
      </w:r>
    </w:p>
    <w:p w:rsidR="00C318AF" w:rsidRDefault="00C318AF" w:rsidP="00C318AF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C318AF" w:rsidRDefault="00C318AF" w:rsidP="00C318AF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C318AF" w:rsidRDefault="00C318AF" w:rsidP="00C318AF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C318AF" w:rsidRDefault="00C318AF" w:rsidP="00C318AF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C318AF" w:rsidRDefault="00C318AF" w:rsidP="00C318AF">
      <w:pPr>
        <w:jc w:val="both"/>
      </w:pPr>
    </w:p>
    <w:p w:rsidR="00C318AF" w:rsidRDefault="00C318AF" w:rsidP="00C318AF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C318AF" w:rsidRDefault="00C318AF" w:rsidP="00C318AF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C318AF" w:rsidRDefault="00C318AF" w:rsidP="00C318AF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C318AF" w:rsidRDefault="00C318AF" w:rsidP="00C318AF">
      <w:pPr>
        <w:ind w:firstLine="567"/>
        <w:jc w:val="center"/>
        <w:rPr>
          <w:b/>
        </w:rPr>
      </w:pPr>
    </w:p>
    <w:p w:rsidR="00C318AF" w:rsidRDefault="00C318AF" w:rsidP="00C318AF">
      <w:pPr>
        <w:ind w:firstLine="567"/>
        <w:jc w:val="center"/>
        <w:rPr>
          <w:b/>
        </w:rPr>
      </w:pPr>
    </w:p>
    <w:p w:rsidR="00C318AF" w:rsidRDefault="00C318AF" w:rsidP="00C318AF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C318AF" w:rsidRDefault="00C318AF" w:rsidP="00C318AF">
      <w:pPr>
        <w:pStyle w:val="ae"/>
      </w:pPr>
      <w:r>
        <w:t>К Вашим услугам: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C318AF" w:rsidRDefault="00C318AF" w:rsidP="00C318AF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C318AF" w:rsidRDefault="00C318AF" w:rsidP="00C318AF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C318AF" w:rsidRDefault="00C318AF" w:rsidP="00C318AF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C318AF" w:rsidRDefault="00C318AF" w:rsidP="00C318AF">
      <w:pPr>
        <w:ind w:firstLine="567"/>
        <w:jc w:val="both"/>
      </w:pPr>
      <w:r>
        <w:t>Телефон для справок: 348-36-89.</w:t>
      </w:r>
    </w:p>
    <w:p w:rsidR="00C318AF" w:rsidRDefault="00C318AF" w:rsidP="00C318AF">
      <w:pPr>
        <w:ind w:firstLine="567"/>
        <w:jc w:val="both"/>
      </w:pPr>
    </w:p>
    <w:p w:rsidR="00C318AF" w:rsidRDefault="00C318AF" w:rsidP="00C318AF">
      <w:pPr>
        <w:ind w:firstLine="567"/>
        <w:jc w:val="both"/>
      </w:pPr>
    </w:p>
    <w:p w:rsidR="00C318AF" w:rsidRDefault="00C318AF" w:rsidP="00C318AF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C318AF" w:rsidRDefault="00C318AF" w:rsidP="00C318AF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C318AF" w:rsidRDefault="00C318AF" w:rsidP="00C318AF">
      <w:pPr>
        <w:ind w:firstLine="567"/>
        <w:jc w:val="both"/>
      </w:pPr>
      <w:r>
        <w:t>Суббота, воскресенье – выходные дни.</w:t>
      </w:r>
    </w:p>
    <w:p w:rsidR="005D7925" w:rsidRDefault="00C318AF" w:rsidP="00C318AF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B258AA" w:rsidRDefault="00380B9A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380B9A">
        <w:fldChar w:fldCharType="begin"/>
      </w:r>
      <w:r w:rsidR="00B258AA">
        <w:instrText xml:space="preserve"> TOC \o "1-3" \h \z \u </w:instrText>
      </w:r>
      <w:r w:rsidRPr="00380B9A">
        <w:fldChar w:fldCharType="separate"/>
      </w:r>
    </w:p>
    <w:p w:rsidR="00B258AA" w:rsidRDefault="00380B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0" w:history="1">
        <w:r w:rsidR="00B258AA" w:rsidRPr="00BC24A5">
          <w:rPr>
            <w:rStyle w:val="ac"/>
            <w:noProof/>
          </w:rPr>
          <w:t>НОВЫЕ ПОСТУПЛЕНИЯ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1" w:history="1">
        <w:r w:rsidR="00B258AA" w:rsidRPr="00BC24A5">
          <w:rPr>
            <w:rStyle w:val="ac"/>
            <w:noProof/>
          </w:rPr>
          <w:t>Сельское хозяйство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2" w:history="1">
        <w:r w:rsidR="00B258AA" w:rsidRPr="00BC24A5">
          <w:rPr>
            <w:rStyle w:val="ac"/>
            <w:noProof/>
          </w:rPr>
          <w:t>Общие вопросы сельского хозяйства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3" w:history="1">
        <w:r w:rsidR="00B258AA" w:rsidRPr="00BC24A5">
          <w:rPr>
            <w:rStyle w:val="ac"/>
            <w:noProof/>
          </w:rPr>
          <w:t>Почвоведение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4" w:history="1">
        <w:r w:rsidR="00B258AA" w:rsidRPr="00BC24A5">
          <w:rPr>
            <w:rStyle w:val="ac"/>
            <w:noProof/>
          </w:rPr>
          <w:t>Земледелие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5" w:history="1">
        <w:r w:rsidR="00B258AA" w:rsidRPr="00BC24A5">
          <w:rPr>
            <w:rStyle w:val="ac"/>
            <w:noProof/>
          </w:rPr>
          <w:t>Сельскохозяйственная мелиорация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6" w:history="1">
        <w:r w:rsidR="00B258AA" w:rsidRPr="00BC24A5">
          <w:rPr>
            <w:rStyle w:val="ac"/>
            <w:noProof/>
          </w:rPr>
          <w:t>Растениеводство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7" w:history="1">
        <w:r w:rsidR="00B258AA" w:rsidRPr="00BC24A5">
          <w:rPr>
            <w:rStyle w:val="ac"/>
            <w:noProof/>
          </w:rPr>
          <w:t>Животноводство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8" w:history="1">
        <w:r w:rsidR="00B258AA" w:rsidRPr="00BC24A5">
          <w:rPr>
            <w:rStyle w:val="ac"/>
            <w:noProof/>
          </w:rPr>
          <w:t>Ветеринария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19" w:history="1">
        <w:r w:rsidR="00B258AA" w:rsidRPr="00BC24A5">
          <w:rPr>
            <w:rStyle w:val="ac"/>
            <w:noProof/>
          </w:rPr>
          <w:t>Механизация и электрификация сельского хозяйства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20" w:history="1">
        <w:r w:rsidR="00B258AA" w:rsidRPr="00BC24A5">
          <w:rPr>
            <w:rStyle w:val="ac"/>
            <w:noProof/>
          </w:rPr>
          <w:t>Лесное хозяйство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21" w:history="1">
        <w:r w:rsidR="00B258AA" w:rsidRPr="00BC24A5">
          <w:rPr>
            <w:rStyle w:val="ac"/>
            <w:noProof/>
          </w:rPr>
          <w:t>Охрана окружающей среды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258AA" w:rsidRDefault="00380B9A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39922" w:history="1">
        <w:r w:rsidR="00B258AA" w:rsidRPr="00BC24A5">
          <w:rPr>
            <w:rStyle w:val="ac"/>
            <w:noProof/>
          </w:rPr>
          <w:t>ТЕКУЩЕЕ ЗАКОНОДАТЕЛЬСТВО: КРАТКИЙ ОБЗОР</w:t>
        </w:r>
        <w:r w:rsidR="00B258A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58AA">
          <w:rPr>
            <w:noProof/>
            <w:webHidden/>
          </w:rPr>
          <w:instrText xml:space="preserve"> PAGEREF _Toc516739922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58A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380B9A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187EEB" w:rsidRPr="00187EEB" w:rsidRDefault="00187EEB" w:rsidP="00187EEB">
      <w:pPr>
        <w:pStyle w:val="1"/>
      </w:pPr>
      <w:bookmarkStart w:id="24" w:name="_Toc516739910"/>
      <w:r w:rsidRPr="00187EEB">
        <w:lastRenderedPageBreak/>
        <w:t>НОВЫЕ ПОСТУПЛЕНИЯ</w:t>
      </w:r>
      <w:bookmarkEnd w:id="24"/>
    </w:p>
    <w:p w:rsidR="00187EEB" w:rsidRPr="00187EEB" w:rsidRDefault="00187EEB" w:rsidP="00187EEB">
      <w:pPr>
        <w:pStyle w:val="1"/>
      </w:pPr>
      <w:bookmarkStart w:id="25" w:name="_Toc516739911"/>
      <w:r w:rsidRPr="00187EEB">
        <w:t>Сельское хозяйство</w:t>
      </w:r>
      <w:bookmarkEnd w:id="25"/>
    </w:p>
    <w:p w:rsidR="00187EEB" w:rsidRPr="00187EEB" w:rsidRDefault="00187EEB" w:rsidP="00187EEB">
      <w:pPr>
        <w:pStyle w:val="2"/>
      </w:pPr>
      <w:bookmarkStart w:id="26" w:name="_Toc516739912"/>
      <w:r w:rsidRPr="00187EEB">
        <w:t>Общие вопросы сельского хозяйства</w:t>
      </w:r>
      <w:bookmarkEnd w:id="26"/>
    </w:p>
    <w:p w:rsidR="00187EEB" w:rsidRPr="00187EEB" w:rsidRDefault="00187EEB" w:rsidP="00187EEB">
      <w:pPr>
        <w:pStyle w:val="10"/>
      </w:pPr>
      <w:r w:rsidRPr="00187EEB">
        <w:rPr>
          <w:b/>
        </w:rPr>
        <w:t>1. Агроэкологические</w:t>
      </w:r>
      <w:r w:rsidRPr="00187EEB">
        <w:t xml:space="preserve"> и организационно-экономические аспекты создания и эффективного функционирования экологически стабильных территорий : материалы Всероссийской научно-практической конференции,  г. Чебоксары,  5 октября 2017 года/ М-во сел. хоз-ва Рос. Федерации,  М-во сел. хоз-ва Чуваш. Респ.,  Чуваш. гос. с.-х. акад. –Чебоксары: [ЧГСХА],  2017. –652 с.: ил.; 21 см. –Библиогр. в конце докл. (Шифр Г2018–408)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"/>
      </w:pPr>
      <w:bookmarkStart w:id="27" w:name="_Toc516739913"/>
      <w:r w:rsidRPr="00187EEB">
        <w:t>Почвоведение</w:t>
      </w:r>
      <w:bookmarkEnd w:id="27"/>
    </w:p>
    <w:p w:rsidR="00187EEB" w:rsidRPr="00187EEB" w:rsidRDefault="00187EEB" w:rsidP="00187EEB">
      <w:pPr>
        <w:pStyle w:val="10"/>
      </w:pPr>
      <w:r w:rsidRPr="00187EEB">
        <w:rPr>
          <w:b/>
        </w:rPr>
        <w:t xml:space="preserve">2. Водяницкий  Ю. Н. </w:t>
      </w:r>
      <w:r w:rsidRPr="00187EEB">
        <w:t>Загрязнение почв тяжелыми металлами и металлоидами/ Ю. Н. Вод</w:t>
      </w:r>
      <w:r w:rsidRPr="00187EEB">
        <w:t>я</w:t>
      </w:r>
      <w:r w:rsidRPr="00187EEB">
        <w:t>ницкий; Моск. гос. ун</w:t>
      </w:r>
      <w:r w:rsidRPr="00187EEB">
        <w:noBreakHyphen/>
        <w:t>т им. М. В. Ломоносова. –Москва: [АПР],  2017. –191 с.: ил.; 20 см. –Библиогр.: с. 164–189. (Шифр Г2018–391)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10"/>
      </w:pPr>
      <w:r w:rsidRPr="00187EEB">
        <w:rPr>
          <w:b/>
        </w:rPr>
        <w:t>3. Динамика</w:t>
      </w:r>
      <w:r w:rsidRPr="00187EEB">
        <w:t xml:space="preserve"> изменений почвенно-растительного покрова северной части Волго-Ахтубинской поймы/ А. Н. Бармин,  М. М. Иолин,  И. С. Шарова [и др.]. –Астрахань: Изд.: Сорокин Роман В</w:t>
      </w:r>
      <w:r w:rsidRPr="00187EEB">
        <w:t>а</w:t>
      </w:r>
      <w:r w:rsidRPr="00187EEB">
        <w:t>сильевич,  2017. –112 с.: ил.,  цв. ил.; 21 см +Прил.: с. 75–82. –Библиогр.: с. 83–112 (234 назв.). (Шифр Г2018–405)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10"/>
      </w:pPr>
      <w:r w:rsidRPr="00187EEB">
        <w:rPr>
          <w:b/>
        </w:rPr>
        <w:t>4. Сотрудники</w:t>
      </w:r>
      <w:r w:rsidRPr="00187EEB">
        <w:t xml:space="preserve"> Почвенного института им. В. В. Докучаева и их вклад в развитие науки о почвах : к 90-летию создания Почвенного института им. В. В. Докучаева/ Почв. ин</w:t>
      </w:r>
      <w:r w:rsidRPr="00187EEB">
        <w:noBreakHyphen/>
        <w:t>т им. В. В. Докучаева; [сост.: Л. Ф. Назарова и др.; гл. ред. А. Л. Иванов]. –Москва: [АПР],  2017. –398 с.; 25 см. –Библиогр. в конце ст. –Имен. указ.: с. 390–394. (Шифр Д2018–37 П03)</w:t>
      </w:r>
    </w:p>
    <w:p w:rsidR="00187EEB" w:rsidRPr="00187EEB" w:rsidRDefault="00187EEB" w:rsidP="00187EEB">
      <w:pPr>
        <w:pStyle w:val="a7"/>
      </w:pPr>
      <w:r w:rsidRPr="00187EEB">
        <w:t>Экземпляры: всего: 1 -102СЗ(1)</w:t>
      </w:r>
    </w:p>
    <w:p w:rsidR="00187EEB" w:rsidRPr="00187EEB" w:rsidRDefault="00187EEB" w:rsidP="00187EEB">
      <w:pPr>
        <w:pStyle w:val="10"/>
      </w:pPr>
      <w:r w:rsidRPr="00C84941">
        <w:rPr>
          <w:b/>
          <w:lang w:val="en-US"/>
        </w:rPr>
        <w:t xml:space="preserve">5. Hartge  K.-H. </w:t>
      </w:r>
      <w:r w:rsidRPr="00C84941">
        <w:rPr>
          <w:lang w:val="en-US"/>
        </w:rPr>
        <w:t xml:space="preserve">Essential soil physics. </w:t>
      </w:r>
      <w:r w:rsidRPr="000A4F87">
        <w:rPr>
          <w:lang w:val="en-US"/>
        </w:rPr>
        <w:t xml:space="preserve">An introduction to soil processes,  functions,  structure and mechanics/ K. –H. Hartge,  R. Horn; ed. by  R. Horton [et al.]. –1st ed.,  based on the 4th,  compl. rev. and extensed Germ. ed. –Stuttgart: Schweizerbart science publishers,  2016. –391 p.: ill.,  tab.; 24 cm. –Bibliogr.: p. 345–371. –Ind.: p. 379–391. </w:t>
      </w:r>
      <w:r w:rsidRPr="00187EEB">
        <w:t>(Шифр R2018–7)</w:t>
      </w:r>
    </w:p>
    <w:p w:rsidR="00187EEB" w:rsidRPr="00187EEB" w:rsidRDefault="00187EEB" w:rsidP="00187EEB">
      <w:pPr>
        <w:pStyle w:val="a7"/>
      </w:pPr>
      <w:r w:rsidRPr="00187EEB">
        <w:t>Перевод заглавия: Физика почв. Введение в почвенные процессы, функции, структуру и механи</w:t>
      </w:r>
      <w:r w:rsidRPr="00187EEB">
        <w:t>з</w:t>
      </w:r>
      <w:r w:rsidRPr="00187EEB">
        <w:t>мы.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"/>
      </w:pPr>
      <w:bookmarkStart w:id="28" w:name="_Toc516739914"/>
      <w:r w:rsidRPr="00187EEB">
        <w:t>Земледелие</w:t>
      </w:r>
      <w:bookmarkEnd w:id="28"/>
    </w:p>
    <w:p w:rsidR="00187EEB" w:rsidRPr="00187EEB" w:rsidRDefault="00187EEB" w:rsidP="00187EEB">
      <w:pPr>
        <w:pStyle w:val="10"/>
      </w:pPr>
      <w:r w:rsidRPr="00187EEB">
        <w:rPr>
          <w:b/>
        </w:rPr>
        <w:t xml:space="preserve">6. Барышников  Г. Я. </w:t>
      </w:r>
      <w:r w:rsidRPr="00187EEB">
        <w:t>Формирование агросистем юга Западно-Сибирской равнины : моногр</w:t>
      </w:r>
      <w:r w:rsidRPr="00187EEB">
        <w:t>а</w:t>
      </w:r>
      <w:r w:rsidRPr="00187EEB">
        <w:t>фия/ Г. Я. Барышников,  О. Н. Барышникова,  О. Ю. Воронкова; М-во образования и науки Рос. Ф</w:t>
      </w:r>
      <w:r w:rsidRPr="00187EEB">
        <w:t>е</w:t>
      </w:r>
      <w:r w:rsidRPr="00187EEB">
        <w:t>дерации,  Алт. гос. ун</w:t>
      </w:r>
      <w:r w:rsidRPr="00187EEB">
        <w:noBreakHyphen/>
        <w:t>т. –Барнаул: Изд-во АлтГУ,  2018. –159 с.: ил.,  цв. ил.; 21 см. –Библиогр.: с. 142–158. (Шифр Г2018–396)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10"/>
      </w:pPr>
      <w:r w:rsidRPr="00187EEB">
        <w:rPr>
          <w:b/>
        </w:rPr>
        <w:t>7. Докучаевское</w:t>
      </w:r>
      <w:r w:rsidRPr="00187EEB">
        <w:t xml:space="preserve"> наследие и развитие научного земледелия в России : сборник научных докл</w:t>
      </w:r>
      <w:r w:rsidRPr="00187EEB">
        <w:t>а</w:t>
      </w:r>
      <w:r w:rsidRPr="00187EEB">
        <w:t>дов Всероссийской научно-практической конференции,  посвященной 125-летию организации "Ос</w:t>
      </w:r>
      <w:r w:rsidRPr="00187EEB">
        <w:t>о</w:t>
      </w:r>
      <w:r w:rsidRPr="00187EEB">
        <w:t>бой экспедиции лесного департамента по испытанию и учету различных способов и приемов лесн</w:t>
      </w:r>
      <w:r w:rsidRPr="00187EEB">
        <w:t>о</w:t>
      </w:r>
      <w:r w:rsidRPr="00187EEB">
        <w:t>го и водного хозяйства в степях южной России",  27–28 июня 2017 года/ Федер. агентство науч. орг.,  Науч.-исслед. ин</w:t>
      </w:r>
      <w:r w:rsidRPr="00187EEB">
        <w:noBreakHyphen/>
        <w:t>т сел. хоз-ва Центр.-Чернозем. полосы им. В. В. Докучаева; [редкол.: В. И. Турусов и др.]. –Каменная Степь [Воронеж. обл.]; Воронеж: [Истоки],  2017. –390 с.: ил.; 21 см. –Библиогр. в конце докл. (Шифр Г2018–415)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"/>
      </w:pPr>
      <w:bookmarkStart w:id="29" w:name="_Toc516739915"/>
      <w:r w:rsidRPr="00187EEB">
        <w:t>Сельскохозяйственная мелиорация</w:t>
      </w:r>
      <w:bookmarkEnd w:id="29"/>
    </w:p>
    <w:p w:rsidR="00187EEB" w:rsidRPr="00187EEB" w:rsidRDefault="00187EEB" w:rsidP="00187EEB">
      <w:pPr>
        <w:pStyle w:val="10"/>
      </w:pPr>
      <w:r w:rsidRPr="00187EEB">
        <w:rPr>
          <w:b/>
        </w:rPr>
        <w:t xml:space="preserve">8. Касьянов  А. Е. </w:t>
      </w:r>
      <w:r w:rsidRPr="00187EEB">
        <w:t>Экологический контроль осушительных мелиораций : монография/ А. Е. Касьянов; М-во сел. хоз-ва Рос. Федерации,  Рос. гос. аграр. ун</w:t>
      </w:r>
      <w:r w:rsidRPr="00187EEB">
        <w:noBreakHyphen/>
        <w:t>т –МСХА им. К. А. Тимирязева. –Москва: Спутник+,  2017. –331 с.: ил.; 21 см. –Библиогр.: с. 325–328 (73 назв.). (Шифр Г2018–394)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"/>
      </w:pPr>
      <w:bookmarkStart w:id="30" w:name="_Toc516739916"/>
      <w:r w:rsidRPr="00187EEB">
        <w:lastRenderedPageBreak/>
        <w:t>Растениеводство</w:t>
      </w:r>
      <w:bookmarkEnd w:id="30"/>
    </w:p>
    <w:p w:rsidR="00187EEB" w:rsidRPr="00187EEB" w:rsidRDefault="00187EEB" w:rsidP="00187EEB">
      <w:pPr>
        <w:pStyle w:val="10"/>
      </w:pPr>
      <w:r w:rsidRPr="00187EEB">
        <w:rPr>
          <w:b/>
        </w:rPr>
        <w:t xml:space="preserve">9. Ариничева  И. В. </w:t>
      </w:r>
      <w:r w:rsidRPr="00187EEB">
        <w:t>Перспективные направления применения аппроксимирующих функций в различных областях знаний : монография/ И. В. Ариничева; М-во сел. хоз-ва Рос. Федерации,  Куб. гос. аграр. ун</w:t>
      </w:r>
      <w:r w:rsidRPr="00187EEB">
        <w:noBreakHyphen/>
        <w:t>т им. И. Т. Трубилина. –Краснодар: Новация,  2017. –141 с.: ил.; 21 см. –Библиогр.: с. 95–141 (470 назв.). (Шифр Г2018–392)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 xml:space="preserve">10. Буховец  А. Г. </w:t>
      </w:r>
      <w:r w:rsidRPr="00187EEB">
        <w:t>Современные подходы и методы в прогнозировании урожайности отдельных видов зерновых культур : монография/ А. Г. Буховец,  Е. А. Семин,  Т. Я. Бирючинская; [под ред. проф. А. Г. Буховца]; М-во сел. хоз-ва Рос. Федерации,  Воронеж. гос. аграр. ун</w:t>
      </w:r>
      <w:r w:rsidRPr="00187EEB">
        <w:noBreakHyphen/>
        <w:t>т им. императора Петра  I. –Воронеж: [ВГАУ],  2016. –216 с.: ил.; 21 см +Прил.: с. 159–214. –Библиогр.: с. 129–157 (351 назв.). (Шифр Г2018–400)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11. Диагностика</w:t>
      </w:r>
      <w:r w:rsidRPr="00187EEB">
        <w:t xml:space="preserve"> и оценка режимов получения урожаев сельскохозяйственных культур в стаци</w:t>
      </w:r>
      <w:r w:rsidRPr="00187EEB">
        <w:t>о</w:t>
      </w:r>
      <w:r w:rsidRPr="00187EEB">
        <w:t>нарах России/ [В. И. Воронин,  А. В. Дедов,  Д. Н. Блеканов и др.]; М-во сел. хоз-ва Рос. Федерации,  Воронеж. гос. аграр. ун</w:t>
      </w:r>
      <w:r w:rsidRPr="00187EEB">
        <w:noBreakHyphen/>
        <w:t>т им. императора Петра  I. –Воронеж: [ВГАУ],  2015. –162 с.: ил.; 21 см. –(Из цикла "Судьба русского чернозема"; ч. 4,  вып. 3). –Библиогр.: с. 155–159 (40 назв.). (Шифр Г2018–414–4/3)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12. Диагностика</w:t>
      </w:r>
      <w:r w:rsidRPr="00187EEB">
        <w:t xml:space="preserve"> формирования элементного состава органов сельскохозяйственных культур и его оптимизация в стационарах России/ В. И. Воронин,  А. В. Дедов,  Д. Н. Блеканов [и др.]; М-во сел. хоз-ва Рос. Федерации,  Воронеж. гос. аграр. ун</w:t>
      </w:r>
      <w:r w:rsidRPr="00187EEB">
        <w:noBreakHyphen/>
        <w:t>т им. императора Петра  I. –Воронеж: [ВГАУ],  2016. –284 с.: ил.; 21 см. –(Из цикла "Судьба русского чернозема"; ч. 4,  вып. 4). –Библиогр.: с. 274–278 (41 назв.). (Шифр Г2018–414–4/4)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 xml:space="preserve">13. Закотин  В. С. </w:t>
      </w:r>
      <w:r w:rsidRPr="00187EEB">
        <w:t>Яблоня. Симфония жизни. Корневая система и агротехника/ В. С. Закотин. –[Киров]: Вымпел,  2014. –367 с.: ил.,  цв. ил.; 26 см. (Шифр Д2018–38)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 xml:space="preserve">14. Кальченко  Е. Ю. </w:t>
      </w:r>
      <w:r w:rsidRPr="00187EEB">
        <w:t>Размножение сливы в Центральном Черноземье : монография/ Е. Ю. Кальченко,  Р. Г. Ноздрачева; Воронеж. гос. аграр. ун</w:t>
      </w:r>
      <w:r w:rsidRPr="00187EEB">
        <w:noBreakHyphen/>
        <w:t>т им. императора Петра  I. –Воронеж: [ВГАУ],  2015. –143 с.: ил.; 21 см. –Библиогр.: с. 119–143 (223 назв.). (Шифр Г2018–390)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15. Научное</w:t>
      </w:r>
      <w:r w:rsidRPr="00187EEB">
        <w:t xml:space="preserve"> обеспечение устойчивого развития растениеводства в условиях аридизации климата : материалы Международной заочной научно-практической конференции,  Саратов,  28–30 июня 2017 г./ М-во сел. хоз-ва Рос. Федерации,  Рос. науч.-исслед. и проект.-технол. ин</w:t>
      </w:r>
      <w:r w:rsidRPr="00187EEB">
        <w:noBreakHyphen/>
        <w:t>т сорго и кукурузы; [редкол.: В. С. Горбунов и др.; отв. за вып. Е. А. Жук]. –Саратов: [РосНИИСК "Россорго"],  2017. –184 с.: ил.,  цв. ил.; 21 см. –Библиогр. в конце докл. (Шифр Г2018–413)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 xml:space="preserve">16. Образцов  В. Н. </w:t>
      </w:r>
      <w:r w:rsidRPr="00187EEB">
        <w:t>Агротехнические приемы выращивания и уборки фестулолиума на семена в лесостепи ЦЧР : монография/ В. Н. Образцов,  Д. И. Щедрина,  В. В. Кондратов; М-во сел. хоз-ва Рос. Федерации,  Воронеж. гос. аграр. ун</w:t>
      </w:r>
      <w:r w:rsidRPr="00187EEB">
        <w:noBreakHyphen/>
        <w:t>т им. императора Петра  I. –Воронеж: [ВГАУ],  2017. –126 с.: ил.; 21 см. –Библиогр.: с. 111–125 (149 назв.). (Шифр Г2018–404)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 xml:space="preserve">17. Павловская  Н. Е. </w:t>
      </w:r>
      <w:r w:rsidRPr="00187EEB">
        <w:t>Биохимия зернобобовых культур : монография/ Н. Е. Павловская,  И. В. Горькова,  И. Н. Гагарина; [науч. ред.: д-р биол. наук  Н. Е. Павловская]; М-во сел. хоз-ва Рос. Фед</w:t>
      </w:r>
      <w:r w:rsidRPr="00187EEB">
        <w:t>е</w:t>
      </w:r>
      <w:r w:rsidRPr="00187EEB">
        <w:t>рации,  Орл. гос. аграр. ун</w:t>
      </w:r>
      <w:r w:rsidRPr="00187EEB">
        <w:noBreakHyphen/>
        <w:t>т им. Н. В. Парахина. –Орел: [Изд-во ОрлГАУ],  2017. –221 с.: ил.; 21 см. –Библиогр.: с. 187–221 (440 назв.). (Шифр Г2018–393)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18. Прогрессивные</w:t>
      </w:r>
      <w:r w:rsidRPr="00187EEB">
        <w:t xml:space="preserve"> технологии выращивания сельскохозяйственных культур в условиях орош</w:t>
      </w:r>
      <w:r w:rsidRPr="00187EEB">
        <w:t>е</w:t>
      </w:r>
      <w:r w:rsidRPr="00187EEB">
        <w:t>ния : сборник научных трудов/ Федер. агентство науч. орг.,  Всерос. науч.-исслед. ин</w:t>
      </w:r>
      <w:r w:rsidRPr="00187EEB">
        <w:noBreakHyphen/>
        <w:t>т орошаемого овощеводства и бахчеводства; [редкол.: Г. Ф. Соколова,  Н. Н. Киселева]; под науч. ред. Ш. Б. Ба</w:t>
      </w:r>
      <w:r w:rsidRPr="00187EEB">
        <w:t>й</w:t>
      </w:r>
      <w:r w:rsidRPr="00187EEB">
        <w:t>рамбекова. –Астрахань: Изд. Сорокин Роман Васильевич,  2017. –123 с.: ил.; 21 см. –Рез. ст. на англ. яз. –Библиогр. в конце ст. (Шифр Г2018–417)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19. Селекция</w:t>
      </w:r>
      <w:r w:rsidRPr="00187EEB">
        <w:t xml:space="preserve"> и сорторазведение садовых культур/ Всерос. науч.-исслед. ин</w:t>
      </w:r>
      <w:r w:rsidRPr="00187EEB">
        <w:noBreakHyphen/>
        <w:t>т селекции плод</w:t>
      </w:r>
      <w:r w:rsidRPr="00187EEB">
        <w:t>о</w:t>
      </w:r>
      <w:r w:rsidRPr="00187EEB">
        <w:t>вых культур. –Орел : [ВНИИСПК],  2017 –</w:t>
      </w:r>
    </w:p>
    <w:p w:rsidR="00187EEB" w:rsidRPr="00187EEB" w:rsidRDefault="00187EEB" w:rsidP="00187EEB">
      <w:pPr>
        <w:pStyle w:val="a7"/>
      </w:pPr>
      <w:r w:rsidRPr="00187EEB">
        <w:t>Т. 4: Материалы международной научно-практической конференции "Проблемы современного с</w:t>
      </w:r>
      <w:r w:rsidRPr="00187EEB">
        <w:t>а</w:t>
      </w:r>
      <w:r w:rsidRPr="00187EEB">
        <w:t>доводства: сорта, технологии, экономика", 4-7 июля 2017 г., ВНИИСПК, г. Орел, N 1-2. -2017. -165 с.: ил. -Библиогр. в конце ст. (Шифр Е2018-53/4/1-2)</w:t>
      </w:r>
    </w:p>
    <w:p w:rsidR="00187EEB" w:rsidRPr="00187EEB" w:rsidRDefault="00187EEB" w:rsidP="00187EEB">
      <w:pPr>
        <w:pStyle w:val="a7"/>
      </w:pPr>
      <w:r w:rsidRPr="00187EEB">
        <w:lastRenderedPageBreak/>
        <w:t>Экземпляры: всего: 1 -102КХ(1)</w:t>
      </w:r>
    </w:p>
    <w:p w:rsidR="00187EEB" w:rsidRPr="00187EEB" w:rsidRDefault="00187EEB" w:rsidP="00187EEB">
      <w:pPr>
        <w:pStyle w:val="20"/>
      </w:pPr>
      <w:r w:rsidRPr="00187EEB">
        <w:rPr>
          <w:b/>
        </w:rPr>
        <w:t>20. Сорные</w:t>
      </w:r>
      <w:r w:rsidRPr="00187EEB">
        <w:t xml:space="preserve"> растения в изменяющемся мире: актуальные вопросы изучения разнообразия,  пр</w:t>
      </w:r>
      <w:r w:rsidRPr="00187EEB">
        <w:t>о</w:t>
      </w:r>
      <w:r w:rsidRPr="00187EEB">
        <w:t>исхождения,  эволюции : тезисы докладов всероссийской научной конференции с международным участием [27–28 ноября 2017 г.]/ Федер. агентство науч. орг.,  Федер. исслед. центр Всерос. ин</w:t>
      </w:r>
      <w:r w:rsidRPr="00187EEB">
        <w:noBreakHyphen/>
        <w:t>т г</w:t>
      </w:r>
      <w:r w:rsidRPr="00187EEB">
        <w:t>е</w:t>
      </w:r>
      <w:r w:rsidRPr="00187EEB">
        <w:t>нет. ресурсов растений им. Н. И. Вавилова,  Рос. фонд фундам. исслед.; [орг. ком. конф.: Н. И. Дз</w:t>
      </w:r>
      <w:r w:rsidRPr="00187EEB">
        <w:t>ю</w:t>
      </w:r>
      <w:r w:rsidRPr="00187EEB">
        <w:t>бенко (пред.) и др.]. –Санкт-Петербург: [ВИР],  2017. –103 с.: ил.; 21 см. (Шифр Г2018–416)</w:t>
      </w:r>
    </w:p>
    <w:p w:rsidR="00187EEB" w:rsidRPr="00187EEB" w:rsidRDefault="00187EEB" w:rsidP="00187EEB">
      <w:pPr>
        <w:pStyle w:val="a7"/>
      </w:pPr>
      <w:r w:rsidRPr="00187EEB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21. Стазаева  Н. В. </w:t>
      </w:r>
      <w:r w:rsidRPr="00DB213C">
        <w:t>Совершенствование технологии и агроэкологическое обоснование воздел</w:t>
      </w:r>
      <w:r w:rsidRPr="00DB213C">
        <w:t>ы</w:t>
      </w:r>
      <w:r w:rsidRPr="00DB213C">
        <w:t>вания смородины черной в условиях интенсивного садоводства/ Н. В. Стазаева; М-во сел. хоз-ва Рос. Федерации,  Воронеж. гос. аграр. ун</w:t>
      </w:r>
      <w:r w:rsidRPr="00DB213C">
        <w:noBreakHyphen/>
        <w:t>т им. императора Петра  I. –Воронеж: [ВГАУ],  2015. –138 с.: ил.; 21 см. –Библиогр.: с. 119–136 (205 назв.). (Шифр Г2018–389)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22. Яшин  И. С. </w:t>
      </w:r>
      <w:r w:rsidRPr="00DB213C">
        <w:t>Агробиологические особенности адаптивной технологии возделывания зерн</w:t>
      </w:r>
      <w:r w:rsidRPr="00DB213C">
        <w:t>о</w:t>
      </w:r>
      <w:r w:rsidRPr="00DB213C">
        <w:t>бобовых культур в условиях ЦЧР : монография/ И. С. Яшин,  Б. С. Кондрашин; М-во сел. хоз-ва Рос. Федерации,  Орл. гос. аграр. ун</w:t>
      </w:r>
      <w:r w:rsidRPr="00DB213C">
        <w:noBreakHyphen/>
        <w:t>т им. Н. В. Парахина. –Орел: [Изд-во ОрелГАУ],  2018. –242 с.: ил.; 21 см +Прил.: с. 190–242. –Библиогр.: с. 147–189 (701 назв.). (Шифр Г2018–398)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"/>
      </w:pPr>
      <w:bookmarkStart w:id="31" w:name="_Toc516739917"/>
      <w:r w:rsidRPr="00DB213C">
        <w:t>Животноводство</w:t>
      </w:r>
      <w:bookmarkEnd w:id="31"/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23. Ежкова  А. М. </w:t>
      </w:r>
      <w:r w:rsidRPr="00DB213C">
        <w:t>Использование наноструктурированного фосфорита для повышения проду</w:t>
      </w:r>
      <w:r w:rsidRPr="00DB213C">
        <w:t>к</w:t>
      </w:r>
      <w:r w:rsidRPr="00DB213C">
        <w:t>тивности пекинских уток и улучшения качества мяса и полуфабрикатов на его основе : моногр</w:t>
      </w:r>
      <w:r w:rsidRPr="00DB213C">
        <w:t>а</w:t>
      </w:r>
      <w:r w:rsidRPr="00DB213C">
        <w:t>фия/ А. М. Ежкова,  В. О. Ежков,  А. П. Герасимов; М-во образования и науки Рос. Федерации,  К</w:t>
      </w:r>
      <w:r w:rsidRPr="00DB213C">
        <w:t>а</w:t>
      </w:r>
      <w:r w:rsidRPr="00DB213C">
        <w:t>зан. нац. исслед. технол. ун</w:t>
      </w:r>
      <w:r w:rsidRPr="00DB213C">
        <w:noBreakHyphen/>
        <w:t>т. –Казань: Изд-во КНИТУ,  2016. –138 с.: ил.; 21 см +Прил.: с. 135–138. –Библиогр.: с. 101–134 (306 назв.). (Шифр Г2018–402)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>24. Молодые</w:t>
      </w:r>
      <w:r w:rsidRPr="00DB213C">
        <w:t xml:space="preserve"> исследователи –</w:t>
      </w:r>
      <w:r w:rsidR="000A4F87">
        <w:t xml:space="preserve"> </w:t>
      </w:r>
      <w:r w:rsidRPr="00DB213C">
        <w:t>развитию молочнохозяйственной отрасли : сборник научных тр</w:t>
      </w:r>
      <w:r w:rsidRPr="00DB213C">
        <w:t>у</w:t>
      </w:r>
      <w:r w:rsidRPr="00DB213C">
        <w:t>дов по результатам работы всероссийской научно-практической конференции [26 октября 2017 г</w:t>
      </w:r>
      <w:r w:rsidRPr="00DB213C">
        <w:t>о</w:t>
      </w:r>
      <w:r w:rsidRPr="00DB213C">
        <w:t>да]/ М-во сел. хоз-ва Рос. Федерации,  Волог. гос. молочнохоз. акад. им. Н. В. Верещагина; [редкол.: В. В. Суров (отв. ред.) и др.]. –Вологда; Молочное [Волог. обл.]: [ВГМХА],  2017. –226 с.: ил.; 21 см. –Библиогр. в конце ст. (Шифр Г2018–418)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25. Шулятьев  В. Н. </w:t>
      </w:r>
      <w:r w:rsidRPr="00DB213C">
        <w:t>Машинное доение коров (привязное содержание) : монография/ В. Н. Ш</w:t>
      </w:r>
      <w:r w:rsidRPr="00DB213C">
        <w:t>у</w:t>
      </w:r>
      <w:r w:rsidRPr="00DB213C">
        <w:t>лятьев,  А. А. Рылов; М-во сел. хоз-ва Рос. Федерации,  Вят. гос. с.-х. акад. –Киров: [ВГСХА],  2017. –198 с.: ил.; 20 см. –Библиогр.: с. 186–198 (177 назв.). (Шифр Г2018–403)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"/>
      </w:pPr>
      <w:bookmarkStart w:id="32" w:name="_Toc516739918"/>
      <w:r w:rsidRPr="00DB213C">
        <w:t>Ветеринария</w:t>
      </w:r>
      <w:bookmarkEnd w:id="32"/>
    </w:p>
    <w:p w:rsidR="00DB213C" w:rsidRPr="00DB213C" w:rsidRDefault="00DB213C" w:rsidP="00DB213C">
      <w:pPr>
        <w:pStyle w:val="20"/>
      </w:pPr>
      <w:r w:rsidRPr="00DB213C">
        <w:rPr>
          <w:b/>
        </w:rPr>
        <w:t>26. Атлас</w:t>
      </w:r>
      <w:r w:rsidRPr="00DB213C">
        <w:t xml:space="preserve"> генетических болезней и признаков продуктивности крупного рогатого скота/ Федер. науч. центр животноводства –ВИЖ им. Л. К. Эрнста –филиал Всерос. науч.-исслед. ин</w:t>
      </w:r>
      <w:r w:rsidRPr="00DB213C">
        <w:noBreakHyphen/>
        <w:t>т генетики и разведения  с.-х. животных; [пер. и науч. ред. : А. А. Кудинова,  К. В. Племяшова]. –Санкт-Петербург; Пушкин: [Свое издательство],  2017. –55 с.: цв. ил.; 20 см. (Шифр Г2018–409)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27. Илларионов  А. И. </w:t>
      </w:r>
      <w:r w:rsidRPr="00DB213C">
        <w:t>Токсическое действие инсектицидов на насекомых-опылителей и при</w:t>
      </w:r>
      <w:r w:rsidRPr="00DB213C">
        <w:t>н</w:t>
      </w:r>
      <w:r w:rsidRPr="00DB213C">
        <w:t>ципы защиты их от интоксикации : монография/ А. И. Илларионов; М-во сел. хоз-ва Рос. Федерации,  Воронеж. гос. аграр. ун</w:t>
      </w:r>
      <w:r w:rsidRPr="00DB213C">
        <w:noBreakHyphen/>
        <w:t>т им. императора Петра  I. –Воронеж: [ВГАУ],  2015. –271 с.: ил.; 21 см. –Библиогр.: с. 237–268 (357 назв.). (Шифр Г2018–397)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>28. Нормативные</w:t>
      </w:r>
      <w:r w:rsidRPr="00DB213C">
        <w:t xml:space="preserve"> требования к оформлению ветеринарных сопроводительных документов : учебное пособие/ [И. Г. Серегин,  В. Е. Никитченко,  Д. В. Никитченко,  Д. А. Васильев]; [Рос. ун</w:t>
      </w:r>
      <w:r w:rsidRPr="00DB213C">
        <w:noBreakHyphen/>
        <w:t>т дружбы народов]. –Москва: РУДН,  2017. –230 с.: ил.,  цв. ил.; 20 см. –Библиогр.: с. 222–223,  228. (Шифр Г2018–419)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"/>
      </w:pPr>
      <w:bookmarkStart w:id="33" w:name="_Toc516739919"/>
      <w:r w:rsidRPr="00DB213C">
        <w:t>Механизация и электрификация сельского хозяйства</w:t>
      </w:r>
      <w:bookmarkEnd w:id="33"/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29. Войнаш  С. А. </w:t>
      </w:r>
      <w:r w:rsidRPr="00DB213C">
        <w:t>Разработка и исследование средств погрузки и транспортировки картофеля при малых формах хозяйствования : монография/ С. А. Войнаш,  А. С. Войнаш,  А. Н. Площаднов; М-во образования и науки Рос. Федерации,  Алт. гос. техн. ун</w:t>
      </w:r>
      <w:r w:rsidRPr="00DB213C">
        <w:noBreakHyphen/>
        <w:t xml:space="preserve">т им. И. И. Ползунова. Рубц. индустр. </w:t>
      </w:r>
      <w:r w:rsidRPr="00DB213C">
        <w:lastRenderedPageBreak/>
        <w:t>ин</w:t>
      </w:r>
      <w:r w:rsidRPr="00DB213C">
        <w:noBreakHyphen/>
        <w:t>т. –Барнаул: [Изд-во АлтГТУ],  2015. –104 с.: ил.; 20 см. –Библиогр.: с. 93–102 (100 назв.). (Шифр Г2018–395)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>30. Методические</w:t>
      </w:r>
      <w:r w:rsidRPr="00DB213C">
        <w:t xml:space="preserve"> положения ранней диагностики устойчивости сортов яровой пшеницы и я</w:t>
      </w:r>
      <w:r w:rsidRPr="00DB213C">
        <w:t>ч</w:t>
      </w:r>
      <w:r w:rsidRPr="00DB213C">
        <w:t>меня к совокупному действию стрессоров/ Т. А. Гурова,  С. Г. Денисюк,  О. С. Луговская [и др.; науч. ред.: канд. с.-х. наук  Т. А. Гурова]; Федер. агентство науч. орг.,  Сиб. федер. науч. центр агробиоте</w:t>
      </w:r>
      <w:r w:rsidRPr="00DB213C">
        <w:t>х</w:t>
      </w:r>
      <w:r w:rsidRPr="00DB213C">
        <w:t>нологий Рос. акад. наук,  Сиб. физико-техн. ин</w:t>
      </w:r>
      <w:r w:rsidRPr="00DB213C">
        <w:noBreakHyphen/>
        <w:t>т аграр. проблем. –Новосибирск: [СФНЦА],  2017. –59 с.: ил.; 20 см. –Библиогр.: с. 48–57 (91 назв.). (Шифр Г2018–412)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31. Оробинский  В. И. </w:t>
      </w:r>
      <w:r w:rsidRPr="00DB213C">
        <w:t>Снижение травмирования зерна при уборке : монография/ В. И. Ороби</w:t>
      </w:r>
      <w:r w:rsidRPr="00DB213C">
        <w:t>н</w:t>
      </w:r>
      <w:r w:rsidRPr="00DB213C">
        <w:t>ский,  И. В. Баскаков,  А. В. Чернышов; М-во сел. хоз-ва Рос. Федерации,  Воронеж. гос. аграр. ун</w:t>
      </w:r>
      <w:r w:rsidRPr="00DB213C">
        <w:noBreakHyphen/>
        <w:t>т им. императора Петра  I. –Воронеж: [ВГАУ],  2017. –161 с.: ил.; 21 см. –Библиогр.: с. 144–161 (194 назв.). (Шифр Г2018–406)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32. Поливаев  О. И. </w:t>
      </w:r>
      <w:r w:rsidRPr="00DB213C">
        <w:t>Электронные системы управления автотракторных двигателей : учебное п</w:t>
      </w:r>
      <w:r w:rsidRPr="00DB213C">
        <w:t>о</w:t>
      </w:r>
      <w:r w:rsidRPr="00DB213C">
        <w:t>собие для студентов вузов,  обучающихся по направлению "Агроинженерия",  подготовки бакалавров "Эксплуатация транспортно-технологических машин и комплексов" (профиль подготовки : "Автом</w:t>
      </w:r>
      <w:r w:rsidRPr="00DB213C">
        <w:t>о</w:t>
      </w:r>
      <w:r w:rsidRPr="00DB213C">
        <w:t>били и автомобильное хозяйство"),  и специалистов по специальности "Наземные транспортно-технологические средства" (специализация "Автомобильная техника в транспортных технолог</w:t>
      </w:r>
      <w:r w:rsidRPr="00DB213C">
        <w:t>и</w:t>
      </w:r>
      <w:r w:rsidRPr="00DB213C">
        <w:t>ях")/ О. И. Поливаев,  О. М. Костиков,  О. С. Ведринский; М-во сел. хоз-ва Рос. Федерации,  Вор</w:t>
      </w:r>
      <w:r w:rsidRPr="00DB213C">
        <w:t>о</w:t>
      </w:r>
      <w:r w:rsidRPr="00DB213C">
        <w:t>неж. гос. аграр. ун</w:t>
      </w:r>
      <w:r w:rsidRPr="00DB213C">
        <w:noBreakHyphen/>
        <w:t>т им. имп. Петра  I. –Воронеж: [ВГАУ],  2015. –201 с.: ил.; 20 см +Прил.: с. 196–200. –Библиогр.: с. 193–195 (27 назв.). (Шифр Г2018–401)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>33. Проблемы</w:t>
      </w:r>
      <w:r w:rsidRPr="00DB213C">
        <w:t xml:space="preserve"> экономичности и эксплуатации автотракторной техники : материалы 30-го Ме</w:t>
      </w:r>
      <w:r w:rsidRPr="00DB213C">
        <w:t>ж</w:t>
      </w:r>
      <w:r w:rsidRPr="00DB213C">
        <w:t>дународного научно-технического семинара им. В. В. Михайлова [17–18 мая 2017 года]/ М-во сел. хоз-ва Рос. Федерации,  Сарат. гос. аграр. ун</w:t>
      </w:r>
      <w:r w:rsidRPr="00DB213C">
        <w:noBreakHyphen/>
        <w:t>т им. Н. И. Вавилова,  Пенз. гос. аграр. ун</w:t>
      </w:r>
      <w:r w:rsidRPr="00DB213C">
        <w:noBreakHyphen/>
        <w:t>т,  Сарат. гос. техн. ун</w:t>
      </w:r>
      <w:r w:rsidRPr="00DB213C">
        <w:noBreakHyphen/>
        <w:t>т им. Гагарина  Ю. А. –Саратов: [КРОСС-Н],  2017. –241 с.: ил. –Загл. обл.: 30-й Междун</w:t>
      </w:r>
      <w:r w:rsidRPr="00DB213C">
        <w:t>а</w:t>
      </w:r>
      <w:r w:rsidRPr="00DB213C">
        <w:t>родный научно-технический семинар им. В. В. Михайлова "Проблемы экономичности и эксплуат</w:t>
      </w:r>
      <w:r w:rsidRPr="00DB213C">
        <w:t>а</w:t>
      </w:r>
      <w:r w:rsidRPr="00DB213C">
        <w:t>ции автотракторной техники". –Библиогр. в конце докл. (Шифр Г2018–407)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1"/>
      </w:pPr>
      <w:bookmarkStart w:id="34" w:name="_Toc516739920"/>
      <w:r w:rsidRPr="00DB213C">
        <w:t>Лесное хозяйство</w:t>
      </w:r>
      <w:bookmarkEnd w:id="34"/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34. Дручинин  Д. Ю. </w:t>
      </w:r>
      <w:r w:rsidRPr="00DB213C">
        <w:t>Проектирование машин лесного комплекса : учебное пособие/ Д. Ю. Др</w:t>
      </w:r>
      <w:r w:rsidRPr="00DB213C">
        <w:t>у</w:t>
      </w:r>
      <w:r w:rsidRPr="00DB213C">
        <w:t>чинин; М-во образования и науки Рос. Федерации,  Воронеж. гос. лесотехн. ун</w:t>
      </w:r>
      <w:r w:rsidRPr="00DB213C">
        <w:noBreakHyphen/>
        <w:t>т им. Г. Ф. Мороз</w:t>
      </w:r>
      <w:r w:rsidRPr="00DB213C">
        <w:t>о</w:t>
      </w:r>
      <w:r w:rsidRPr="00DB213C">
        <w:t>ва. –Воронеж: [ВГЛТУ],  2017. –340 с.: ил.,  цв. ил.; 22 см. –Библиогр.: с. 339–340 (12 назв.). (Шифр Г2018–399)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 xml:space="preserve">35. Прохорова  А. А. </w:t>
      </w:r>
      <w:r w:rsidRPr="00DB213C">
        <w:t>Комплексная оценка клоновых потомств плюсовых деревьев ели на объе</w:t>
      </w:r>
      <w:r w:rsidRPr="00DB213C">
        <w:t>к</w:t>
      </w:r>
      <w:r w:rsidRPr="00DB213C">
        <w:t>тах единого генетико-селекционного комплекса в Республике Марий Эл : монография/ А. А. Прох</w:t>
      </w:r>
      <w:r w:rsidRPr="00DB213C">
        <w:t>о</w:t>
      </w:r>
      <w:r w:rsidRPr="00DB213C">
        <w:t>рова,  О. В. Шейкина,  Е. В. Прохорова; М-во образования и науки Рос. Федерации,  Поволж. гос. технол. ун</w:t>
      </w:r>
      <w:r w:rsidRPr="00DB213C">
        <w:noBreakHyphen/>
        <w:t>т. –Йошкар-Ола: [ПГТУ],  2017. –183 с.: ил.; 21 см +Прил.: с. 167–181. –Библиогр.: с. 152–166 (170 назв.). (Шифр Г2018–350)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DB213C" w:rsidRDefault="00DB213C" w:rsidP="00DB213C">
      <w:pPr>
        <w:pStyle w:val="20"/>
      </w:pPr>
      <w:r w:rsidRPr="00DB213C">
        <w:rPr>
          <w:b/>
        </w:rPr>
        <w:t>36. Руководство</w:t>
      </w:r>
      <w:r w:rsidRPr="00DB213C">
        <w:t xml:space="preserve"> по организации противопожарных мероприятий на охраняемых природных территориях республиканского значения в Республике Коми : [результаты работы по определению классификации лесов региональных ООПТ по классам пожарной опасности и разработке против</w:t>
      </w:r>
      <w:r w:rsidRPr="00DB213C">
        <w:t>о</w:t>
      </w:r>
      <w:r w:rsidRPr="00DB213C">
        <w:t>пожарных мероприятий для данных территорий,  сентябрь,  2013]/ Республика Коми,  Министерство природных ресурсов и охраны окружающей среды,  Упр. Роспотребнадзора по Республике Коми,  Глобал. экол. фонд [и др.]. –Сыктывкар; Ярославль: [Канцлер],  2013. –89 с.: ил.; 30 см +Прил.: с. 67–89. –(Проект ПРООН/ГЭФ ООПТ Республики Коми). –(Программа развития ООН). –Библиогр.: с. 64–65 (28 назв.). (Шифр Е2018–55)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Pr="000A4F87" w:rsidRDefault="00DB213C" w:rsidP="00DB213C">
      <w:pPr>
        <w:pStyle w:val="20"/>
        <w:rPr>
          <w:lang w:val="en-US"/>
        </w:rPr>
      </w:pPr>
      <w:r w:rsidRPr="00DB213C">
        <w:rPr>
          <w:b/>
        </w:rPr>
        <w:t>37. Совершенствование</w:t>
      </w:r>
      <w:r w:rsidRPr="00DB213C">
        <w:t xml:space="preserve"> технического сервиса лесовозных автопоездов с учетом влияния с</w:t>
      </w:r>
      <w:r w:rsidRPr="00DB213C">
        <w:t>о</w:t>
      </w:r>
      <w:r w:rsidRPr="00DB213C">
        <w:t>стояния автотранспортной сети : монография/ [В. Г. Козлов,  В. А. Бурмистров,  А. Г. Чистяков и др.]; М-во сел. хоз-ва Рос. Федерации,  М-во образования Рос. Федерации,  Воронеж. гос. аграр. ун</w:t>
      </w:r>
      <w:r w:rsidRPr="00DB213C">
        <w:noBreakHyphen/>
        <w:t>т им. императора Петра I,  Ухтин. гос. техн. ун</w:t>
      </w:r>
      <w:r w:rsidRPr="00DB213C">
        <w:noBreakHyphen/>
        <w:t>т,  Моск. гос. ун</w:t>
      </w:r>
      <w:r w:rsidRPr="00DB213C">
        <w:noBreakHyphen/>
        <w:t xml:space="preserve">т леса. –Воронеж: [ВГАУ],  2015. –239 с.: ил.; 21 см +Прил.: с. 221–239. –Библиогр.: с. 200–220 (210 назв.). </w:t>
      </w:r>
      <w:r w:rsidRPr="000A4F87">
        <w:rPr>
          <w:lang w:val="en-US"/>
        </w:rPr>
        <w:t>(</w:t>
      </w:r>
      <w:r w:rsidRPr="00DB213C">
        <w:t>Шифр</w:t>
      </w:r>
      <w:r w:rsidRPr="000A4F87">
        <w:rPr>
          <w:lang w:val="en-US"/>
        </w:rPr>
        <w:t xml:space="preserve"> </w:t>
      </w:r>
      <w:r w:rsidRPr="00DB213C">
        <w:t>Г</w:t>
      </w:r>
      <w:r w:rsidRPr="000A4F87">
        <w:rPr>
          <w:lang w:val="en-US"/>
        </w:rPr>
        <w:t>2018–410)</w:t>
      </w:r>
    </w:p>
    <w:p w:rsidR="00DB213C" w:rsidRPr="000A4F87" w:rsidRDefault="00DB213C" w:rsidP="00DB213C">
      <w:pPr>
        <w:pStyle w:val="a7"/>
        <w:rPr>
          <w:lang w:val="en-US"/>
        </w:rPr>
      </w:pPr>
      <w:r w:rsidRPr="00DB213C">
        <w:t>Экземпляры</w:t>
      </w:r>
      <w:r w:rsidRPr="000A4F87">
        <w:rPr>
          <w:lang w:val="en-US"/>
        </w:rPr>
        <w:t xml:space="preserve">: </w:t>
      </w:r>
      <w:r w:rsidRPr="00DB213C">
        <w:t>всего</w:t>
      </w:r>
      <w:r w:rsidRPr="000A4F87">
        <w:rPr>
          <w:lang w:val="en-US"/>
        </w:rPr>
        <w:t>: 1 -102</w:t>
      </w:r>
      <w:r w:rsidRPr="00DB213C">
        <w:t>КХ</w:t>
      </w:r>
      <w:r w:rsidRPr="000A4F87">
        <w:rPr>
          <w:lang w:val="en-US"/>
        </w:rPr>
        <w:t>(1)</w:t>
      </w:r>
    </w:p>
    <w:p w:rsidR="00DB213C" w:rsidRPr="000A4F87" w:rsidRDefault="00DB213C" w:rsidP="00DB213C">
      <w:pPr>
        <w:pStyle w:val="1"/>
        <w:rPr>
          <w:lang w:val="en-US"/>
        </w:rPr>
      </w:pPr>
      <w:bookmarkStart w:id="35" w:name="_Toc516739921"/>
      <w:r w:rsidRPr="00DB213C">
        <w:lastRenderedPageBreak/>
        <w:t>Охрана</w:t>
      </w:r>
      <w:r w:rsidRPr="000A4F87">
        <w:rPr>
          <w:lang w:val="en-US"/>
        </w:rPr>
        <w:t xml:space="preserve"> </w:t>
      </w:r>
      <w:r w:rsidRPr="00DB213C">
        <w:t>окружающей</w:t>
      </w:r>
      <w:r w:rsidRPr="000A4F87">
        <w:rPr>
          <w:lang w:val="en-US"/>
        </w:rPr>
        <w:t xml:space="preserve"> </w:t>
      </w:r>
      <w:r w:rsidRPr="00DB213C">
        <w:t>среды</w:t>
      </w:r>
      <w:bookmarkEnd w:id="35"/>
    </w:p>
    <w:p w:rsidR="00DB213C" w:rsidRPr="00DB213C" w:rsidRDefault="00DB213C" w:rsidP="00DB213C">
      <w:pPr>
        <w:pStyle w:val="20"/>
      </w:pPr>
      <w:r w:rsidRPr="000A4F87">
        <w:rPr>
          <w:b/>
          <w:lang w:val="en-US"/>
        </w:rPr>
        <w:t>38. China</w:t>
      </w:r>
      <w:r w:rsidRPr="000A4F87">
        <w:rPr>
          <w:lang w:val="en-US"/>
        </w:rPr>
        <w:t xml:space="preserve"> Concept 2016 –Inventory of demands,  activities and interests in environmental r</w:t>
      </w:r>
      <w:r w:rsidRPr="000A4F87">
        <w:rPr>
          <w:lang w:val="en-US"/>
        </w:rPr>
        <w:t>e</w:t>
      </w:r>
      <w:r w:rsidRPr="000A4F87">
        <w:rPr>
          <w:lang w:val="en-US"/>
        </w:rPr>
        <w:t xml:space="preserve">search/ Ctr. for adv. water res.,  Helmholtz centre for environmental research –UFZ. –Leipzig: [Helmholtz centre for environmental research –UFZ],  2016. –119 p.: ill. –Bibliogr.: p. 105–119. </w:t>
      </w:r>
      <w:r w:rsidRPr="00DB213C">
        <w:t>(Шифр R2018–6)</w:t>
      </w:r>
    </w:p>
    <w:p w:rsidR="00DB213C" w:rsidRPr="00DB213C" w:rsidRDefault="00DB213C" w:rsidP="00DB213C">
      <w:pPr>
        <w:pStyle w:val="a7"/>
      </w:pPr>
      <w:r w:rsidRPr="00DB213C">
        <w:t>Перевод заглавия: Китайская концепция 2016</w:t>
      </w:r>
      <w:r w:rsidR="00606574">
        <w:t xml:space="preserve">. </w:t>
      </w:r>
      <w:r w:rsidRPr="00DB213C">
        <w:t>Перечень потребностей, видов деятельности и и</w:t>
      </w:r>
      <w:r w:rsidRPr="00DB213C">
        <w:t>н</w:t>
      </w:r>
      <w:r w:rsidRPr="00DB213C">
        <w:t>тересов в области экологических исследований.</w:t>
      </w:r>
    </w:p>
    <w:p w:rsidR="00DB213C" w:rsidRPr="00DB213C" w:rsidRDefault="00DB213C" w:rsidP="00DB213C">
      <w:pPr>
        <w:pStyle w:val="a7"/>
      </w:pPr>
      <w:r w:rsidRPr="00DB213C">
        <w:t>Экземпляры: всего: 1 -102КХ(1)</w:t>
      </w:r>
    </w:p>
    <w:p w:rsidR="00DB213C" w:rsidRDefault="00B258AA" w:rsidP="00DB213C">
      <w:pPr>
        <w:pStyle w:val="1"/>
      </w:pPr>
      <w:r>
        <w:br w:type="page"/>
      </w:r>
      <w:bookmarkStart w:id="36" w:name="_Toc516739922"/>
      <w:r w:rsidR="00DB213C" w:rsidRPr="00DB213C">
        <w:lastRenderedPageBreak/>
        <w:t>ТЕКУЩЕЕ ЗАКОНОДАТЕЛЬСТВО: КРАТКИЙ ОБЗОР</w:t>
      </w:r>
      <w:bookmarkEnd w:id="36"/>
    </w:p>
    <w:p w:rsidR="00C84941" w:rsidRPr="00C84941" w:rsidRDefault="00C84941" w:rsidP="00C84941"/>
    <w:tbl>
      <w:tblPr>
        <w:tblW w:w="9781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505"/>
      </w:tblGrid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Постановление Главного государственного санитарного врача РФ от 10.05.2018 N 33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"Об утверждении гигиенических нормативов ГН 1.2.3539-18 "Гигиенич</w:t>
            </w:r>
            <w:r w:rsidRPr="00C84941">
              <w:rPr>
                <w:sz w:val="22"/>
                <w:szCs w:val="22"/>
              </w:rPr>
              <w:t>е</w:t>
            </w:r>
            <w:r w:rsidRPr="00C84941">
              <w:rPr>
                <w:sz w:val="22"/>
                <w:szCs w:val="22"/>
              </w:rPr>
              <w:t>ские нормативы содержания пестицидов в объектах окружающей среды (пер</w:t>
            </w:r>
            <w:r w:rsidRPr="00C84941">
              <w:rPr>
                <w:sz w:val="22"/>
                <w:szCs w:val="22"/>
              </w:rPr>
              <w:t>е</w:t>
            </w:r>
            <w:r w:rsidRPr="00C84941">
              <w:rPr>
                <w:sz w:val="22"/>
                <w:szCs w:val="22"/>
              </w:rPr>
              <w:t>чень)"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(вместе с "ГН 1.2.3539-18. Гигиенические нормативы...")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(Зарегистрировано в Минюсте России 28.05.2018 N 51198)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29.05.2018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Приказ Минсельхоза России от 03.05.2018 N 188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"Об утверждении перечня подкарантинной продукции, на которую выд</w:t>
            </w:r>
            <w:r w:rsidRPr="00C84941">
              <w:rPr>
                <w:sz w:val="22"/>
                <w:szCs w:val="22"/>
              </w:rPr>
              <w:t>а</w:t>
            </w:r>
            <w:r w:rsidRPr="00C84941">
              <w:rPr>
                <w:sz w:val="22"/>
                <w:szCs w:val="22"/>
              </w:rPr>
              <w:t>ется к</w:t>
            </w:r>
            <w:r w:rsidRPr="00C84941">
              <w:rPr>
                <w:sz w:val="22"/>
                <w:szCs w:val="22"/>
              </w:rPr>
              <w:t>а</w:t>
            </w:r>
            <w:r w:rsidRPr="00C84941">
              <w:rPr>
                <w:sz w:val="22"/>
                <w:szCs w:val="22"/>
              </w:rPr>
              <w:t>рантинный сертификат"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(Зарегистрировано в Минюсте России 01.06.2018 N 51253)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04.06.2018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Приказ Минсельхоза России от 20.04.2018 N 171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 предельном размере платы за услуги по хранению в 2018 - 2019 годах приобретенного молока сухого и масла сливочного в процессе проведения гос</w:t>
            </w:r>
            <w:r w:rsidRPr="00C84941">
              <w:rPr>
                <w:sz w:val="22"/>
                <w:szCs w:val="22"/>
              </w:rPr>
              <w:t>у</w:t>
            </w:r>
            <w:r w:rsidRPr="00C84941">
              <w:rPr>
                <w:sz w:val="22"/>
                <w:szCs w:val="22"/>
              </w:rPr>
              <w:t>дарственных з</w:t>
            </w:r>
            <w:r w:rsidRPr="00C84941">
              <w:rPr>
                <w:sz w:val="22"/>
                <w:szCs w:val="22"/>
              </w:rPr>
              <w:t>а</w:t>
            </w:r>
            <w:r w:rsidRPr="00C84941">
              <w:rPr>
                <w:sz w:val="22"/>
                <w:szCs w:val="22"/>
              </w:rPr>
              <w:t>купочных интервенций"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(Зарегистрировано в Минюсте России 01.06.2018 N 51265)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05.06.2018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&lt;Письмо&gt; ФАНО России от 09.01.2018 N 007-18.1.1-08/АМ-3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 направлении Методических рекомендаций по реорганизации с изм</w:t>
            </w:r>
            <w:r w:rsidRPr="00C84941">
              <w:rPr>
                <w:sz w:val="22"/>
                <w:szCs w:val="22"/>
              </w:rPr>
              <w:t>е</w:t>
            </w:r>
            <w:r w:rsidRPr="00C84941">
              <w:rPr>
                <w:sz w:val="22"/>
                <w:szCs w:val="22"/>
              </w:rPr>
              <w:t>нени</w:t>
            </w:r>
            <w:r w:rsidRPr="00C84941">
              <w:rPr>
                <w:sz w:val="22"/>
                <w:szCs w:val="22"/>
              </w:rPr>
              <w:t>я</w:t>
            </w:r>
            <w:r w:rsidRPr="00C84941">
              <w:rPr>
                <w:sz w:val="22"/>
                <w:szCs w:val="22"/>
              </w:rPr>
              <w:t>ми"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(вместе с "Методическими рекомендациями по реализации федеральными гос</w:t>
            </w:r>
            <w:r w:rsidRPr="00C84941">
              <w:rPr>
                <w:sz w:val="22"/>
                <w:szCs w:val="22"/>
              </w:rPr>
              <w:t>у</w:t>
            </w:r>
            <w:r w:rsidRPr="00C84941">
              <w:rPr>
                <w:sz w:val="22"/>
                <w:szCs w:val="22"/>
              </w:rPr>
              <w:t>дарственными учреждениями, подведомственными Федеральному агентству научных организаций и участвующими в проектах реструктуризации, меропри</w:t>
            </w:r>
            <w:r w:rsidRPr="00C84941">
              <w:rPr>
                <w:sz w:val="22"/>
                <w:szCs w:val="22"/>
              </w:rPr>
              <w:t>я</w:t>
            </w:r>
            <w:r w:rsidRPr="00C84941">
              <w:rPr>
                <w:sz w:val="22"/>
                <w:szCs w:val="22"/>
              </w:rPr>
              <w:t>тий по подготовке и проведению реструктуризации")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Документ опубликован не был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Распоряжение Правительства РФ от 30.05.2018 N 1051-р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&lt;О разрешении в 2018 году реализации без проведения биржевых торгов пшеницы 3-го класса из запасов федерального интервенционного фонда сельск</w:t>
            </w:r>
            <w:r w:rsidRPr="00C84941">
              <w:rPr>
                <w:sz w:val="22"/>
                <w:szCs w:val="22"/>
              </w:rPr>
              <w:t>о</w:t>
            </w:r>
            <w:r w:rsidRPr="00C84941">
              <w:rPr>
                <w:sz w:val="22"/>
                <w:szCs w:val="22"/>
              </w:rPr>
              <w:t>хозяйственной продукции, закупленной при проведении государственных зак</w:t>
            </w:r>
            <w:r w:rsidRPr="00C84941">
              <w:rPr>
                <w:sz w:val="22"/>
                <w:szCs w:val="22"/>
              </w:rPr>
              <w:t>у</w:t>
            </w:r>
            <w:r w:rsidRPr="00C84941">
              <w:rPr>
                <w:sz w:val="22"/>
                <w:szCs w:val="22"/>
              </w:rPr>
              <w:t>почных интервенций в 2008 - 2013 годах, в целях поставки для нужд Красноя</w:t>
            </w:r>
            <w:r w:rsidRPr="00C84941">
              <w:rPr>
                <w:sz w:val="22"/>
                <w:szCs w:val="22"/>
              </w:rPr>
              <w:t>р</w:t>
            </w:r>
            <w:r w:rsidRPr="00C84941">
              <w:rPr>
                <w:sz w:val="22"/>
                <w:szCs w:val="22"/>
              </w:rPr>
              <w:t>ского края&gt;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01.06.2018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Постановление Правительства Новосибирской области от 01.02.2016 N 9-п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(ред. от 29.05.2018)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 министерстве сельского хозяйства Новосибирской области"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lastRenderedPageBreak/>
              <w:t>Первоначальный текст документа опубликован в изданиях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сайт Правительства Новосибирской области http://www.nso.ru, 02.02.2016,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03.02.2016,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"Советская Сибирь", N 6, 10.02.2016.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C84941" w:rsidRPr="00FF789D" w:rsidTr="00C84941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C84941" w:rsidRPr="00C84941" w:rsidRDefault="00C84941" w:rsidP="00C84941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</w:p>
        </w:tc>
        <w:tc>
          <w:tcPr>
            <w:tcW w:w="8505" w:type="dxa"/>
          </w:tcPr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Постановление Правительства Новосибирской области от 29.05.2018 N 220-п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01.02.2016 N 9-п"</w:t>
            </w:r>
          </w:p>
          <w:p w:rsidR="00C84941" w:rsidRPr="00C84941" w:rsidRDefault="00C84941" w:rsidP="00D8087D">
            <w:pPr>
              <w:pStyle w:val="ConsPlusNormal"/>
              <w:rPr>
                <w:sz w:val="22"/>
                <w:szCs w:val="22"/>
              </w:rPr>
            </w:pPr>
            <w:r w:rsidRPr="00C8494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C84941" w:rsidRPr="00C84941" w:rsidRDefault="00C84941" w:rsidP="00D8087D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C84941">
              <w:rPr>
                <w:sz w:val="22"/>
                <w:szCs w:val="22"/>
              </w:rPr>
              <w:t>Официальный интернет-портал правовой информации http://www.pravo.gov.ru, 01.06.2018</w:t>
            </w:r>
          </w:p>
          <w:p w:rsidR="00C84941" w:rsidRPr="00C84941" w:rsidRDefault="00C84941" w:rsidP="00D8087D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</w:tbl>
    <w:p w:rsidR="005D7925" w:rsidRPr="00DB213C" w:rsidRDefault="005D7925" w:rsidP="00C84941">
      <w:pPr>
        <w:pStyle w:val="1"/>
        <w:jc w:val="left"/>
      </w:pPr>
    </w:p>
    <w:sectPr w:rsidR="005D7925" w:rsidRPr="00DB213C" w:rsidSect="003D4BA7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C80" w:rsidRDefault="00E52C80">
      <w:r>
        <w:separator/>
      </w:r>
    </w:p>
  </w:endnote>
  <w:endnote w:type="continuationSeparator" w:id="0">
    <w:p w:rsidR="00E52C80" w:rsidRDefault="00E52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380B9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C84941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C80" w:rsidRDefault="00E52C80">
      <w:r>
        <w:separator/>
      </w:r>
    </w:p>
  </w:footnote>
  <w:footnote w:type="continuationSeparator" w:id="0">
    <w:p w:rsidR="00E52C80" w:rsidRDefault="00E52C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EEB"/>
    <w:rsid w:val="000671C0"/>
    <w:rsid w:val="000A4F87"/>
    <w:rsid w:val="00183880"/>
    <w:rsid w:val="00187EEB"/>
    <w:rsid w:val="002F4433"/>
    <w:rsid w:val="00380B9A"/>
    <w:rsid w:val="003D4BA7"/>
    <w:rsid w:val="00415113"/>
    <w:rsid w:val="004A4CD0"/>
    <w:rsid w:val="00514EAC"/>
    <w:rsid w:val="005D7925"/>
    <w:rsid w:val="00606574"/>
    <w:rsid w:val="007B421A"/>
    <w:rsid w:val="00856816"/>
    <w:rsid w:val="008D44A0"/>
    <w:rsid w:val="008E4B56"/>
    <w:rsid w:val="009E6798"/>
    <w:rsid w:val="00A121D3"/>
    <w:rsid w:val="00B258AA"/>
    <w:rsid w:val="00C318AF"/>
    <w:rsid w:val="00C84941"/>
    <w:rsid w:val="00CA406A"/>
    <w:rsid w:val="00CF6701"/>
    <w:rsid w:val="00D83022"/>
    <w:rsid w:val="00DB213C"/>
    <w:rsid w:val="00E52C80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4BA7"/>
    <w:rPr>
      <w:sz w:val="24"/>
      <w:szCs w:val="24"/>
    </w:rPr>
  </w:style>
  <w:style w:type="paragraph" w:styleId="1">
    <w:name w:val="heading 1"/>
    <w:basedOn w:val="a"/>
    <w:next w:val="a"/>
    <w:qFormat/>
    <w:rsid w:val="003D4BA7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3D4BA7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3D4BA7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3D4BA7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3D4BA7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3D4BA7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3D4BA7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3D4BA7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3D4BA7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3D4BA7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3D4BA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D4BA7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3D4BA7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3D4BA7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3D4BA7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3D4BA7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3D4BA7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3D4BA7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3D4BA7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3D4BA7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3D4BA7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3D4BA7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3D4BA7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3D4BA7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3D4BA7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3D4BA7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3D4BA7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3D4BA7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3D4BA7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3D4BA7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3D4BA7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3D4BA7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3D4BA7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3D4BA7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3D4BA7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3D4BA7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C318AF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C318AF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C318AF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C318AF"/>
    <w:rPr>
      <w:sz w:val="24"/>
    </w:rPr>
  </w:style>
  <w:style w:type="character" w:customStyle="1" w:styleId="af1">
    <w:name w:val="Основной текст Знак"/>
    <w:basedOn w:val="a0"/>
    <w:link w:val="af0"/>
    <w:rsid w:val="00C318AF"/>
    <w:rPr>
      <w:rFonts w:ascii="Courier" w:hAnsi="Courier"/>
      <w:i/>
      <w:sz w:val="24"/>
    </w:rPr>
  </w:style>
  <w:style w:type="paragraph" w:customStyle="1" w:styleId="ConsPlusNormal">
    <w:name w:val="ConsPlusNormal"/>
    <w:rsid w:val="00C84941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073E9-A183-4012-8E8C-1A05F782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38</TotalTime>
  <Pages>10</Pages>
  <Words>2996</Words>
  <Characters>19497</Characters>
  <Application>Microsoft Office Word</Application>
  <DocSecurity>0</DocSecurity>
  <Lines>162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5</cp:revision>
  <cp:lastPrinted>2002-07-18T05:42:00Z</cp:lastPrinted>
  <dcterms:created xsi:type="dcterms:W3CDTF">2018-06-14T05:46:00Z</dcterms:created>
  <dcterms:modified xsi:type="dcterms:W3CDTF">2018-06-14T09:05:00Z</dcterms:modified>
</cp:coreProperties>
</file>