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 НАПРАВЛЕНИЯ, РЕЦЕНЗИРОВАНИЯ И ОПУБЛИКОВАНИЯ НАУЧНЫХ СТАТЕЙ ДЛЯ ПУБЛИКАЦИИ В ЖУРНАЛЕ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«ВЕСТНИК НОВОСИБИРСКОГО ГОСУДАРСТВЕННОГО АГРАРНОГО УНИВЕРСИТЕТА»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подготовлены в соответствии с требованиями ВАК для периодических изданий, включенных в Перечень российских рецензируемых научных журналов, в которых должны быть опубликованы основные научные результаты диссертаций на соискание ученых степеней доктора и кандидата наук, с учетом рекомендаций Российского индекса научного цитирования (РИНЦ).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публикации статьи автору необходимо представить в редакцию следующие материалы и документы:</w:t>
      </w:r>
    </w:p>
    <w:p w:rsidR="00050537" w:rsidRPr="00050537" w:rsidRDefault="00507FBF" w:rsidP="0005053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Сопроводительное письмо</w:t>
      </w:r>
      <w:r w:rsidR="00050537"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фирменном бланке организации с полным и сокращенным названием с печатью и подписью проректора (зам. директора) по научной работе;</w:t>
      </w:r>
    </w:p>
    <w:p w:rsidR="00050537" w:rsidRPr="00050537" w:rsidRDefault="00050537" w:rsidP="0005053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статью в печатном виде без рукописных вставок на одной стороне листа и/или электронный вариант статьи на электронную почту редакции журнала. Указывается автор, ответственный за переписку с редакцией, его контактные данные;</w:t>
      </w:r>
    </w:p>
    <w:p w:rsidR="00050537" w:rsidRPr="00050537" w:rsidRDefault="00050537" w:rsidP="0005053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анкета автора, подписанная всеми авторами. Ставя свою подпись, каждый автор тем самым передает права на издание своей статьи.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публикации в журнале принимаются только оригинальные статьи, выполненные на современном методическом и методологическом уровне. Научные результаты в статьях должны быть обработаны </w:t>
      </w:r>
      <w:proofErr w:type="gramStart"/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корректными  статистическими</w:t>
      </w:r>
      <w:proofErr w:type="gramEnd"/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методами.</w:t>
      </w:r>
    </w:p>
    <w:p w:rsidR="002E68D7" w:rsidRDefault="002E68D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537" w:rsidRPr="002E68D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68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журнале публикуются статьи по следующим </w:t>
      </w:r>
      <w:r w:rsidR="002E68D7" w:rsidRPr="002E68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научным специальностям (с 20.03.2023)</w:t>
      </w:r>
      <w:r w:rsidRPr="002E68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2E68D7" w:rsidRPr="002E68D7" w:rsidRDefault="002E68D7" w:rsidP="002E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8D7">
        <w:rPr>
          <w:rFonts w:ascii="Times New Roman" w:eastAsia="Times New Roman" w:hAnsi="Times New Roman" w:cs="Times New Roman"/>
          <w:sz w:val="28"/>
          <w:szCs w:val="28"/>
          <w:lang w:eastAsia="ru-RU"/>
        </w:rPr>
        <w:t>1.5.6. Биотехнология (биологические)</w:t>
      </w:r>
    </w:p>
    <w:p w:rsidR="002E68D7" w:rsidRPr="002E68D7" w:rsidRDefault="002E68D7" w:rsidP="002E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8D7">
        <w:rPr>
          <w:rFonts w:ascii="Times New Roman" w:eastAsia="Times New Roman" w:hAnsi="Times New Roman" w:cs="Times New Roman"/>
          <w:sz w:val="28"/>
          <w:szCs w:val="28"/>
          <w:lang w:eastAsia="ru-RU"/>
        </w:rPr>
        <w:t>1.5.20. Биологические ресурсы (биологические)</w:t>
      </w:r>
    </w:p>
    <w:p w:rsidR="002E68D7" w:rsidRPr="002E68D7" w:rsidRDefault="002E68D7" w:rsidP="002E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8D7">
        <w:rPr>
          <w:rFonts w:ascii="Times New Roman" w:eastAsia="Times New Roman" w:hAnsi="Times New Roman" w:cs="Times New Roman"/>
          <w:sz w:val="28"/>
          <w:szCs w:val="28"/>
          <w:lang w:eastAsia="ru-RU"/>
        </w:rPr>
        <w:t>4.1.1. Общее земледелие и растениеводство (сельскохозяйственные)</w:t>
      </w:r>
    </w:p>
    <w:p w:rsidR="002E68D7" w:rsidRPr="002E68D7" w:rsidRDefault="002E68D7" w:rsidP="002E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8D7">
        <w:rPr>
          <w:rFonts w:ascii="Times New Roman" w:eastAsia="Times New Roman" w:hAnsi="Times New Roman" w:cs="Times New Roman"/>
          <w:sz w:val="28"/>
          <w:szCs w:val="28"/>
          <w:lang w:eastAsia="ru-RU"/>
        </w:rPr>
        <w:t>4.1.1. Общее земледелие и растениеводство (биологические)</w:t>
      </w:r>
    </w:p>
    <w:p w:rsidR="002E68D7" w:rsidRPr="002E68D7" w:rsidRDefault="002E68D7" w:rsidP="002E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8D7">
        <w:rPr>
          <w:rFonts w:ascii="Times New Roman" w:eastAsia="Times New Roman" w:hAnsi="Times New Roman" w:cs="Times New Roman"/>
          <w:sz w:val="28"/>
          <w:szCs w:val="28"/>
          <w:lang w:eastAsia="ru-RU"/>
        </w:rPr>
        <w:t>4.1.2. Селекция, семеноводство и биотехнология растений (сельскохозяйственные)</w:t>
      </w:r>
    </w:p>
    <w:p w:rsidR="002E68D7" w:rsidRPr="002E68D7" w:rsidRDefault="002E68D7" w:rsidP="002E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8D7">
        <w:rPr>
          <w:rFonts w:ascii="Times New Roman" w:eastAsia="Times New Roman" w:hAnsi="Times New Roman" w:cs="Times New Roman"/>
          <w:sz w:val="28"/>
          <w:szCs w:val="28"/>
          <w:lang w:eastAsia="ru-RU"/>
        </w:rPr>
        <w:t>4.1.2. Селекция, семеноводство и биотехнология растений (биологические)</w:t>
      </w:r>
    </w:p>
    <w:p w:rsidR="002E68D7" w:rsidRPr="002E68D7" w:rsidRDefault="002E68D7" w:rsidP="002E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8D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4.1.3. Агрохимия, </w:t>
      </w:r>
      <w:proofErr w:type="spellStart"/>
      <w:r w:rsidRPr="002E68D7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агропочвоведение</w:t>
      </w:r>
      <w:proofErr w:type="spellEnd"/>
      <w:r w:rsidRPr="002E68D7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защита и карантин растений (сельскохозяйственные)</w:t>
      </w:r>
    </w:p>
    <w:p w:rsidR="002E68D7" w:rsidRPr="002E68D7" w:rsidRDefault="002E68D7" w:rsidP="002E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4.1.3. Агрохимия, </w:t>
      </w:r>
      <w:proofErr w:type="spellStart"/>
      <w:r w:rsidRPr="002E68D7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агропочвоведение</w:t>
      </w:r>
      <w:proofErr w:type="spellEnd"/>
      <w:r w:rsidRPr="002E68D7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защита и карантин растений (биологические)</w:t>
      </w:r>
    </w:p>
    <w:p w:rsidR="002E68D7" w:rsidRPr="002E68D7" w:rsidRDefault="002E68D7" w:rsidP="002E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8D7">
        <w:rPr>
          <w:rFonts w:ascii="Times New Roman" w:eastAsia="Times New Roman" w:hAnsi="Times New Roman" w:cs="Times New Roman"/>
          <w:sz w:val="28"/>
          <w:szCs w:val="28"/>
          <w:lang w:eastAsia="ru-RU"/>
        </w:rPr>
        <w:t>4.1.4. Садоводство, овощеводство, виноградарство и лекарственные культуры (сельскохозяйственные)</w:t>
      </w:r>
    </w:p>
    <w:p w:rsidR="002E68D7" w:rsidRPr="002E68D7" w:rsidRDefault="002E68D7" w:rsidP="002E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8D7">
        <w:rPr>
          <w:rFonts w:ascii="Times New Roman" w:eastAsia="Times New Roman" w:hAnsi="Times New Roman" w:cs="Times New Roman"/>
          <w:sz w:val="28"/>
          <w:szCs w:val="28"/>
          <w:lang w:eastAsia="ru-RU"/>
        </w:rPr>
        <w:t>4.1.4. Садоводство, овощеводство, виноградарство и лекарственные культуры</w:t>
      </w:r>
    </w:p>
    <w:p w:rsidR="002E68D7" w:rsidRPr="002E68D7" w:rsidRDefault="002E68D7" w:rsidP="002E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8D7">
        <w:rPr>
          <w:rFonts w:ascii="Times New Roman" w:eastAsia="Times New Roman" w:hAnsi="Times New Roman" w:cs="Times New Roman"/>
          <w:sz w:val="28"/>
          <w:szCs w:val="28"/>
          <w:lang w:eastAsia="ru-RU"/>
        </w:rPr>
        <w:t>(биологические)</w:t>
      </w:r>
    </w:p>
    <w:p w:rsidR="002E68D7" w:rsidRPr="002E68D7" w:rsidRDefault="002E68D7" w:rsidP="002E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8D7">
        <w:rPr>
          <w:rFonts w:ascii="Times New Roman" w:eastAsia="Times New Roman" w:hAnsi="Times New Roman" w:cs="Times New Roman"/>
          <w:sz w:val="28"/>
          <w:szCs w:val="28"/>
          <w:lang w:eastAsia="ru-RU"/>
        </w:rPr>
        <w:t>4.2.1. Патология животных, морфология, физиология, фармакология и токсикология (ветеринарные)</w:t>
      </w:r>
    </w:p>
    <w:p w:rsidR="002E68D7" w:rsidRPr="002E68D7" w:rsidRDefault="002E68D7" w:rsidP="002E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8D7">
        <w:rPr>
          <w:rFonts w:ascii="Times New Roman" w:eastAsia="Times New Roman" w:hAnsi="Times New Roman" w:cs="Times New Roman"/>
          <w:sz w:val="28"/>
          <w:szCs w:val="28"/>
          <w:lang w:eastAsia="ru-RU"/>
        </w:rPr>
        <w:t>4.2.3. Инфекционные болезни и иммунология животных (ветеринарные)</w:t>
      </w:r>
    </w:p>
    <w:p w:rsidR="002E68D7" w:rsidRPr="002E68D7" w:rsidRDefault="002E68D7" w:rsidP="002E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8D7">
        <w:rPr>
          <w:rFonts w:ascii="Times New Roman" w:eastAsia="Times New Roman" w:hAnsi="Times New Roman" w:cs="Times New Roman"/>
          <w:sz w:val="28"/>
          <w:szCs w:val="28"/>
          <w:lang w:eastAsia="ru-RU"/>
        </w:rPr>
        <w:t>4.2.4. Частная зоотехния, кормление, технологии приготовления кормов и производства продукции животноводства (сельскохозяйственные)</w:t>
      </w:r>
    </w:p>
    <w:p w:rsidR="002E68D7" w:rsidRPr="002E68D7" w:rsidRDefault="002E68D7" w:rsidP="002E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8D7">
        <w:rPr>
          <w:rFonts w:ascii="Times New Roman" w:eastAsia="Times New Roman" w:hAnsi="Times New Roman" w:cs="Times New Roman"/>
          <w:sz w:val="28"/>
          <w:szCs w:val="28"/>
          <w:lang w:eastAsia="ru-RU"/>
        </w:rPr>
        <w:t>4.2.4. Частная зоотехния, кормление, технологии приготовления кормов и производства продукции животноводства (биологические)</w:t>
      </w:r>
    </w:p>
    <w:p w:rsidR="002E68D7" w:rsidRPr="002E68D7" w:rsidRDefault="002E68D7" w:rsidP="002E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8D7">
        <w:rPr>
          <w:rFonts w:ascii="Times New Roman" w:eastAsia="Times New Roman" w:hAnsi="Times New Roman" w:cs="Times New Roman"/>
          <w:sz w:val="28"/>
          <w:szCs w:val="28"/>
          <w:lang w:eastAsia="ru-RU"/>
        </w:rPr>
        <w:t>4.2.5. Разведение, селекция, генетика и биотехнология животных (сельскохозяйственные)</w:t>
      </w:r>
    </w:p>
    <w:p w:rsidR="002E68D7" w:rsidRPr="002E68D7" w:rsidRDefault="002E68D7" w:rsidP="002E68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8D7">
        <w:rPr>
          <w:rFonts w:ascii="Times New Roman" w:eastAsia="Times New Roman" w:hAnsi="Times New Roman" w:cs="Times New Roman"/>
          <w:sz w:val="28"/>
          <w:szCs w:val="28"/>
          <w:lang w:eastAsia="ru-RU"/>
        </w:rPr>
        <w:t>4.2.5. Разведение, селекция, генетика и биотехнология животных (биологические)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Авторское право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Авторы сохраняют за собой авторские права на работу и предоставляют журналу право первой публикации статьи. Редакция принимает авторские материалы на следующих условиях: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1.1. Редакции передается право на оформление, издание, передачу журнала с опубликованным материалом автора для целей реферирования статей из него в Реферативном журнале ВИНИТИ, РИНЦ и Базах данных, распространение Журнала/авторских материалов в печатных и электронных изданиях, включая размещение на выбранных либо созданных Редакцией сайтах в сети Интернет в целях доступа к публикации любого заинтересованного лица из любого места и в любое время, а также на распространение Журнала с опубликованным материалом Автора по подписке;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Автор подтверждает бессрочное право Редакции на продолжение размещения авторского материала в сети Интернет;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1.3. Редакция вправе по своему усмотрению без каких-либо согласований с Автором заключать договоры и соглашения с третьими лицами, направленные на дополнительные меры по защите авторских и издательских прав;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1.4. Автор гарантирует, что статья является оригинальным произведением и использование Редакцией предоставленного им авторского материала не нарушит прав третьих лиц;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1.5. При перепечатке статьи или ее части ссылка на первую публикацию в журнале обязательна.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Рецензирование и редактирование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Издательство осуществляет рецензирование всех поступающих в редакцию материалов, соответствующих ее тематике, с целью их экспертной оценки. Все рецензенты являются специалистами по тематике рецензируемых материалов. Рецензии хранятся в издательстве и в редакции издания в течение 5 лет. К рецензированию не привлекаются специалисты, работающие в том же научно-исследовательском учреждении, где выполнена работа.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2.2. Рецензирование проводится в свободной форме. Рецензенты уведомляются о том, что присланные им рукописи являются частной собственностью авторов и относятся к сведениям, не подлежащим разглашению. Рецензентам не разрешается делать копии статей для своих нужд. Автору рецензируемой работы предоставляется возможность ознакомиться с копией рецензии без подписи и указания фамилии, должности, места работы рецензента. Оригиналы рецензий предоставляются по запросам экспертных советов ВАК.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2.3. Редакция направляет авторам представленных материалов копии рецензий или мотивированный отказ, а также обязуется направлять копии рецензий в Министерство образования и науки Российской Федерации при поступлении в редакцию издания соответствующего запроса.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2.4. Если в рецензии имеются замечания по статье, то она направляется автору на доработку. В этом случае датой поступления в редакцию считается дата возвращения доработанной статьи. Статья, требующая доработки после рецензирования, снимается с рассмотрения, если она не возвращается авторами более 6 месяцев.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2.5. К переработанной статье необходимо приложить письмо от авторов, содержащее ответы на замечания и изменения. При необходимости статья может быть повторно направлена рецензенту.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2.6. Редакция осуществляет редактирование статьи и проверку ее с помощью системы </w:t>
      </w:r>
      <w:proofErr w:type="spellStart"/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"http://www.antiplagiat.ru/" </w:instrText>
      </w: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05053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Антиплагиат</w:t>
      </w:r>
      <w:proofErr w:type="spellEnd"/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2.7. Решение о целесообразности публикации статьи принимает Редакционная коллегия журнала.</w:t>
      </w:r>
    </w:p>
    <w:p w:rsidR="00050537" w:rsidRPr="00F0760C" w:rsidRDefault="00F0760C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60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Плата за </w:t>
      </w:r>
      <w:proofErr w:type="spellStart"/>
      <w:r w:rsidRPr="00F0760C">
        <w:rPr>
          <w:rFonts w:ascii="Times New Roman" w:hAnsi="Times New Roman" w:cs="Times New Roman"/>
          <w:sz w:val="28"/>
          <w:szCs w:val="28"/>
          <w:shd w:val="clear" w:color="auto" w:fill="FFFFFF"/>
        </w:rPr>
        <w:t>допубликационную</w:t>
      </w:r>
      <w:proofErr w:type="spellEnd"/>
      <w:r w:rsidRPr="00F076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подготовку статей составляет</w:t>
      </w:r>
      <w:r w:rsidRPr="00F076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0760C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6000 рублей</w:t>
      </w:r>
      <w:r w:rsidRPr="00F0760C">
        <w:rPr>
          <w:rFonts w:ascii="Times New Roman" w:hAnsi="Times New Roman" w:cs="Times New Roman"/>
          <w:sz w:val="28"/>
          <w:szCs w:val="28"/>
          <w:shd w:val="clear" w:color="auto" w:fill="FFFFFF"/>
        </w:rPr>
        <w:t>. С аспирантов, публикующихся в журнале по аккредитованным специальностям ВАК, плата не взимается. Авторский гонорар не выплачивается.</w:t>
      </w:r>
    </w:p>
    <w:p w:rsidR="00050537" w:rsidRDefault="00050537" w:rsidP="00050537">
      <w:pPr>
        <w:shd w:val="clear" w:color="auto" w:fill="FFFFFF"/>
        <w:spacing w:before="75" w:after="75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ОБЪЕМ И СТРУКТУРА СТАТЬИ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статьи не менее 10 страниц в формате А4 (транслитерация, перевод и анкета авторов не учитываются); объем обзорных статей 20–25 стр. На одну рукопись</w:t>
      </w:r>
      <w:r w:rsidR="00F076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— не более пяти рисунков и пяти таблиц.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начинается с индекса УДК, затем следует название статьи, инициалы и фамилия каждого автора, полные официальные названия учреждений, где выполнена работа, адрес электронной почты автора (-</w:t>
      </w:r>
      <w:proofErr w:type="spellStart"/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proofErr w:type="spellEnd"/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Образец оформления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65"/>
      </w:tblGrid>
      <w:tr w:rsidR="00050537" w:rsidRPr="00F0760C" w:rsidTr="00050537">
        <w:trPr>
          <w:jc w:val="center"/>
        </w:trPr>
        <w:tc>
          <w:tcPr>
            <w:tcW w:w="7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0537" w:rsidRPr="00050537" w:rsidRDefault="00050537" w:rsidP="00050537">
            <w:pPr>
              <w:spacing w:before="75" w:after="75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УДК 423-3</w:t>
            </w:r>
          </w:p>
          <w:p w:rsidR="00050537" w:rsidRPr="00050537" w:rsidRDefault="00050537" w:rsidP="00050537">
            <w:pPr>
              <w:spacing w:before="75" w:after="75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53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ВЛИЯНИЕ СТИМУЛИРУЮЩЕЙ ДОБАВКИ НА МЯСНУЮ ПРОДУКТИВНОСТЬ СКОТА</w:t>
            </w:r>
          </w:p>
          <w:p w:rsidR="00050537" w:rsidRPr="00050537" w:rsidRDefault="00050537" w:rsidP="00050537">
            <w:pPr>
              <w:spacing w:before="75" w:after="75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53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eastAsia="ru-RU"/>
              </w:rPr>
              <w:t>1</w:t>
            </w:r>
            <w:r w:rsidRPr="0005053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И.О. Иванов, </w:t>
            </w:r>
            <w:r w:rsidRPr="00050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доктор биологических наук, профессор</w:t>
            </w:r>
          </w:p>
          <w:p w:rsidR="00050537" w:rsidRPr="00050537" w:rsidRDefault="00050537" w:rsidP="00050537">
            <w:pPr>
              <w:spacing w:before="75" w:after="75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53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eastAsia="ru-RU"/>
              </w:rPr>
              <w:t>2</w:t>
            </w:r>
            <w:r w:rsidRPr="0005053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П.П. Петров</w:t>
            </w:r>
            <w:r w:rsidRPr="00050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кандидат сельскохозяйственных наук</w:t>
            </w:r>
          </w:p>
          <w:p w:rsidR="00050537" w:rsidRPr="00050537" w:rsidRDefault="00050537" w:rsidP="00050537">
            <w:pPr>
              <w:spacing w:before="75" w:after="75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53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eastAsia="ru-RU"/>
              </w:rPr>
              <w:t>1</w:t>
            </w:r>
            <w:r w:rsidRPr="0005053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Новосибирский государственный аграрный университет, Новосибирск, Россия</w:t>
            </w:r>
          </w:p>
          <w:p w:rsidR="00050537" w:rsidRPr="00050537" w:rsidRDefault="00050537" w:rsidP="00050537">
            <w:pPr>
              <w:spacing w:before="75" w:after="75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53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eastAsia="ru-RU"/>
              </w:rPr>
              <w:t>2</w:t>
            </w:r>
            <w:r w:rsidRPr="0005053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Павлодарский государственный университет, Павлодар, Республика Казахстан</w:t>
            </w:r>
          </w:p>
          <w:p w:rsidR="00050537" w:rsidRPr="00050537" w:rsidRDefault="00050537" w:rsidP="00050537">
            <w:pPr>
              <w:spacing w:before="75" w:after="75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05053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E-mail: vet@ngs.ru</w:t>
            </w:r>
          </w:p>
        </w:tc>
      </w:tr>
    </w:tbl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Далее приводятся ключевые слова (рекомендуемое количество: от 5 до 10 ключевых слов) и текст реферата. Затем следует название статьи, авторы, ключевые слова, реферат на английском языке. Далее текст статьи, таблицы и рисунки, если они есть, библиографический список (ссылки на источники в тексте оформляются в квадратных скобках, в порядке </w:t>
      </w:r>
      <w:r w:rsidR="00AA342B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упоминания</w:t>
      </w: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тексте, в соответствии с ГОСТ Р 7.0.5 2008, </w:t>
      </w:r>
      <w:hyperlink r:id="rId5" w:tgtFrame="_blank" w:history="1">
        <w:r w:rsidRPr="00050537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Приложение 1</w:t>
        </w:r>
      </w:hyperlink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), транслитерация библиографического списка (</w:t>
      </w:r>
      <w:hyperlink r:id="rId6" w:tgtFrame="_blank" w:history="1">
        <w:r w:rsidRPr="00050537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Приложение 2</w:t>
        </w:r>
      </w:hyperlink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Предоставляемый материал статьи должен быть структурирован, используя подзаголовки: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3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ВВЕДЕНИЕ</w:t>
      </w: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(без указания названия раздела</w:t>
      </w:r>
      <w:r w:rsidR="00AA342B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342B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ормулируется суть исследования, кратко обсуждается современное состояние вопроса, ставится цель исследования и соответствующие ей задачи (при наличии);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3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ОБЪЕКТЫ И МЕТОДЫ ИССЛЕДОВАНИЙ</w:t>
      </w:r>
      <w:r w:rsidR="00AA34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342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казывается что являлось объектом исследований, какие использовались методы, методики и т.д. С помощью каких программ и расчетов проводилась статистическая обработка данных;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3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ИССЛЕДОВАНИЙ И ИХ ОБСУЖДЕНИЕ</w:t>
      </w:r>
      <w:r w:rsidR="00AA34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342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риводятся результаты собственных исследований и дается их обсуждение, таблицы, графики, рисунки размещаются в тексте статьи, таблицы должны содержать статистически обработанный материал;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3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ВЫВОДЫ</w:t>
      </w: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(подводится итог полученных результатов и делаются выводы конкретные, по пунктам);</w:t>
      </w:r>
    </w:p>
    <w:p w:rsidR="001417D6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3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БИБЛИОГРАФИЧЕСКИЙ СПИСОК</w:t>
      </w:r>
      <w:r w:rsidR="006463C0" w:rsidRPr="006463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Библиографические ссылки должны быть сверены с оригиналами и приведены в порядке </w:t>
      </w:r>
      <w:r w:rsidR="00F0760C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упоминания в статье</w:t>
      </w: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тексте дается ссылка на порядковый номер цитируемой работы в квадратных скобках [1] или [1, 2]. Каждая ссылка в списке — с новой строки. Авторы должны использовать не менее</w:t>
      </w:r>
      <w:r w:rsidR="00F076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05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</w:t>
      </w:r>
      <w:r w:rsidR="00F076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литературных источников</w:t>
      </w:r>
      <w:r w:rsidR="006463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41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63C0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141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менее </w:t>
      </w:r>
      <w:r w:rsidR="00F0760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1417D6">
        <w:rPr>
          <w:rFonts w:ascii="Times New Roman" w:eastAsia="Times New Roman" w:hAnsi="Times New Roman" w:cs="Times New Roman"/>
          <w:sz w:val="28"/>
          <w:szCs w:val="28"/>
          <w:lang w:eastAsia="ru-RU"/>
        </w:rPr>
        <w:t>0%</w:t>
      </w:r>
      <w:r w:rsidR="00646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библиографического списка должны составлять </w:t>
      </w:r>
      <w:r w:rsidR="00F076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ссылки на научные статьи из журналов ядра РИНЦ </w:t>
      </w:r>
      <w:r w:rsidR="00646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последние 5 лет </w:t>
      </w:r>
      <w:r w:rsidR="00F076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(обязательно указывать </w:t>
      </w:r>
      <w:r w:rsidR="00F0760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DOI</w:t>
      </w:r>
      <w:r w:rsidR="00F076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статей)</w:t>
      </w: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обзорах – до 50 источников. Обязательно должны быть приведены работы зарубежных авторов (не менее 5). </w:t>
      </w:r>
    </w:p>
    <w:p w:rsidR="006463C0" w:rsidRDefault="006463C0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3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 допускаются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ссылки на учебники, методические пособия и рекомендации, тезисы конференций. </w:t>
      </w:r>
    </w:p>
    <w:p w:rsidR="00050537" w:rsidRPr="006463C0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63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Желательно привести ссылку на уже опубликованные в журнале "Вестник НГАУ" работы по сходной тематике.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правильность приведенных в списке литературы данных ответственность несут авторы.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AA34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ТРАНСЛИТЕРАЦИЯ</w:t>
      </w:r>
      <w:bookmarkEnd w:id="0"/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БИБЛИОГРАФИЧЕСКОГО СПИСКА (REFERENCES).</w:t>
      </w:r>
    </w:p>
    <w:p w:rsid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 К статье прилагаются сведения о каждом авторе.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Образец оформления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65"/>
      </w:tblGrid>
      <w:tr w:rsidR="00050537" w:rsidRPr="00050537" w:rsidTr="00050537">
        <w:tc>
          <w:tcPr>
            <w:tcW w:w="7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0537" w:rsidRPr="00050537" w:rsidRDefault="00050537" w:rsidP="00050537">
            <w:pPr>
              <w:spacing w:before="75" w:after="75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53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АНКЕТА АВТОРОВ</w:t>
            </w:r>
          </w:p>
          <w:p w:rsidR="00050537" w:rsidRPr="00050537" w:rsidRDefault="00050537" w:rsidP="00050537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 имя отчество (полностью)</w:t>
            </w:r>
          </w:p>
          <w:p w:rsidR="00050537" w:rsidRPr="00050537" w:rsidRDefault="00050537" w:rsidP="00050537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Ученая степень</w:t>
            </w:r>
          </w:p>
          <w:p w:rsidR="00050537" w:rsidRPr="00050537" w:rsidRDefault="00050537" w:rsidP="00050537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работы (полное название организации и подразделения)</w:t>
            </w:r>
          </w:p>
          <w:p w:rsidR="00050537" w:rsidRPr="00050537" w:rsidRDefault="00050537" w:rsidP="00050537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</w:t>
            </w:r>
          </w:p>
          <w:p w:rsidR="00050537" w:rsidRPr="00050537" w:rsidRDefault="00050537" w:rsidP="00050537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Почтовый адрес места работы</w:t>
            </w:r>
          </w:p>
          <w:p w:rsidR="00050537" w:rsidRPr="00050537" w:rsidRDefault="00050537" w:rsidP="00050537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Контактные телефоны, </w:t>
            </w:r>
            <w:r w:rsidRPr="0005053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e-</w:t>
            </w:r>
            <w:proofErr w:type="spellStart"/>
            <w:r w:rsidRPr="0005053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mail</w:t>
            </w:r>
            <w:proofErr w:type="spellEnd"/>
          </w:p>
        </w:tc>
      </w:tr>
    </w:tbl>
    <w:p w:rsid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ТРЕБОВАНИЯ К ОФОРМЛЕНИЮ СТАТЬИ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 Текст статьи должен быть напечатан через </w:t>
      </w:r>
      <w:r w:rsidRPr="006463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полтора</w:t>
      </w: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интервала с полями 2 см, шрифт </w:t>
      </w:r>
      <w:proofErr w:type="spellStart"/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Times</w:t>
      </w:r>
      <w:proofErr w:type="spellEnd"/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New</w:t>
      </w:r>
      <w:proofErr w:type="spellEnd"/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Roman</w:t>
      </w:r>
      <w:proofErr w:type="spellEnd"/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размер шрифта — 14 </w:t>
      </w:r>
      <w:proofErr w:type="spellStart"/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пт</w:t>
      </w:r>
      <w:proofErr w:type="spellEnd"/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таблицы </w:t>
      </w:r>
      <w:r w:rsidRPr="000505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— </w:t>
      </w: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12 (недопустимо в таблицах и под тексты в местах расчетов, формул помещать растровые изображения вместо цифр и знаков)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4.2. </w:t>
      </w:r>
      <w:r w:rsidRPr="000505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Реферат</w:t>
      </w: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русском языке объемом 1500–2000 знаков должен быть написан в виде одного абзаца без ссылок и сокращений и давать полное представление о характере, результатах и значении исследования. </w:t>
      </w:r>
      <w:r w:rsidRPr="000505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Реферат</w:t>
      </w: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английском языке должен быть точным переводом русского варианта.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4.3. Все страницы рукописи следует пронумеровать внизу по центру.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4.4. Все буквенные обозначения и аббревиатуры должны быть в тексте развернуты (за исключением общепринятых сокращений). В статье допускается использование не более 3–5 нетрадиционных сокращений для сложных терминов или названий, наиболее часто используемых в тексте. Эти аббревиатуры вводятся в круглых скобках после первого полного названия термина.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4.5. Не рекомендуется вводить какие-либо сокращения в название статьи, ключевые слова или в реферат на русском и английском языках.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4.6. Иллюстрации и таблицы нумеруются, если их число больше одной. В тексте обозначаются места расположения рисунков и таблиц, с указанием номера рисунка или таблицы.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4.7. Рисунки должны быть внедрены в том редакторе, в котором они выполнены, для того чтобы редакция имела возможность при необходимости вносить в них коррективы (либо предоставляются оригиналы рисунков в виде приложенных файлов). Наличие информативной подрисуночной подписи с необходимыми пояснениями обозначений кривых, столбцов, использованных знаков обязательно.</w:t>
      </w:r>
    </w:p>
    <w:p w:rsid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АДРЕС ДЛЯ КОРРЕСПОНДЕНЦИИ: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630039, Новосибирск, ул. Добролюбова, 160,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Редакция журнала «Вестник Новосибирского государственного аграрного университета»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 для справок: (383) 264-23-62.</w:t>
      </w:r>
    </w:p>
    <w:p w:rsidR="00050537" w:rsidRPr="00050537" w:rsidRDefault="00050537" w:rsidP="00050537">
      <w:pPr>
        <w:shd w:val="clear" w:color="auto" w:fill="FFFFFF"/>
        <w:spacing w:before="75" w:after="7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e-</w:t>
      </w:r>
      <w:proofErr w:type="spellStart"/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mail</w:t>
      </w:r>
      <w:proofErr w:type="spellEnd"/>
      <w:r w:rsidRPr="00050537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hyperlink r:id="rId7" w:history="1">
        <w:r w:rsidRPr="00050537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vestnik.nsau@mail.ru</w:t>
        </w:r>
      </w:hyperlink>
    </w:p>
    <w:p w:rsidR="001E0FA3" w:rsidRPr="00050537" w:rsidRDefault="001E0FA3" w:rsidP="0005053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E0FA3" w:rsidRPr="000505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83" w:usb1="10000000" w:usb2="00000000" w:usb3="00000000" w:csb0="80000009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41890"/>
    <w:multiLevelType w:val="multilevel"/>
    <w:tmpl w:val="24DEB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9913C5"/>
    <w:multiLevelType w:val="multilevel"/>
    <w:tmpl w:val="23222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ED6D29"/>
    <w:multiLevelType w:val="multilevel"/>
    <w:tmpl w:val="2A822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536"/>
    <w:rsid w:val="00050537"/>
    <w:rsid w:val="001417D6"/>
    <w:rsid w:val="001E0FA3"/>
    <w:rsid w:val="002E68D7"/>
    <w:rsid w:val="005040AD"/>
    <w:rsid w:val="00507FBF"/>
    <w:rsid w:val="006463C0"/>
    <w:rsid w:val="008A7536"/>
    <w:rsid w:val="00A85460"/>
    <w:rsid w:val="00AA342B"/>
    <w:rsid w:val="00BF0090"/>
    <w:rsid w:val="00C46FAD"/>
    <w:rsid w:val="00C64EA0"/>
    <w:rsid w:val="00F07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8FB81"/>
  <w15:chartTrackingRefBased/>
  <w15:docId w15:val="{3B48CE7C-6789-4B26-854E-C8E5FBA45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076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198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7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19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74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vestnik.nsau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estngau.elpub.ru/jour/manager/files/%D0%9F%D1%80%D0%B8%D0%BB%D0%BE%D0%B6%D0%B5%D0%BD%D0%B8%D0%B5_2.pdf" TargetMode="External"/><Relationship Id="rId5" Type="http://schemas.openxmlformats.org/officeDocument/2006/relationships/hyperlink" Target="https://vestngau.elpub.ru/jour/manager/files/%D0%9F%D1%80%D0%B8%D0%BB%D0%BE%D0%B6%D0%B5%D0%BD%D0%B8%D0%B5_1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6</Pages>
  <Words>1724</Words>
  <Characters>9831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2022-06-22T02:41:00Z</dcterms:created>
  <dcterms:modified xsi:type="dcterms:W3CDTF">2024-04-04T08:08:00Z</dcterms:modified>
</cp:coreProperties>
</file>